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3F" w:rsidRDefault="00AE223F" w:rsidP="00AE223F">
      <w:pPr>
        <w:jc w:val="center"/>
        <w:rPr>
          <w:rFonts w:ascii="Tahoma" w:hAnsi="Tahoma" w:cs="Tahoma"/>
          <w:b/>
          <w:sz w:val="20"/>
          <w:szCs w:val="20"/>
        </w:rPr>
      </w:pPr>
      <w:r w:rsidRPr="000C280F">
        <w:rPr>
          <w:rFonts w:ascii="Tahoma" w:hAnsi="Tahoma" w:cs="Tahoma"/>
          <w:b/>
          <w:sz w:val="20"/>
          <w:szCs w:val="20"/>
        </w:rPr>
        <w:t>ECONOMÍA</w:t>
      </w:r>
    </w:p>
    <w:p w:rsidR="00AE223F" w:rsidRPr="00AF2905" w:rsidRDefault="00AE223F" w:rsidP="00AE223F">
      <w:pPr>
        <w:pStyle w:val="Sinespaciado"/>
        <w:rPr>
          <w:rFonts w:ascii="Tahoma" w:hAnsi="Tahoma" w:cs="Tahoma"/>
          <w:b/>
          <w:sz w:val="20"/>
          <w:szCs w:val="20"/>
        </w:rPr>
      </w:pPr>
      <w:r w:rsidRPr="00AF2905">
        <w:rPr>
          <w:rFonts w:ascii="Tahoma" w:hAnsi="Tahoma" w:cs="Tahoma"/>
          <w:b/>
          <w:sz w:val="20"/>
          <w:szCs w:val="20"/>
        </w:rPr>
        <w:t>Los agentes en la actividad económica</w:t>
      </w:r>
    </w:p>
    <w:p w:rsidR="00AE223F" w:rsidRPr="00AF2905" w:rsidRDefault="00AE223F" w:rsidP="00AE223F">
      <w:pPr>
        <w:pStyle w:val="Sinespaciado"/>
        <w:rPr>
          <w:rFonts w:ascii="Tahoma" w:hAnsi="Tahoma" w:cs="Tahoma"/>
          <w:color w:val="000000"/>
          <w:sz w:val="20"/>
          <w:szCs w:val="20"/>
        </w:rPr>
      </w:pPr>
      <w:r w:rsidRPr="00AF2905">
        <w:rPr>
          <w:rFonts w:ascii="Tahoma" w:hAnsi="Tahoma" w:cs="Tahoma"/>
          <w:color w:val="000000"/>
          <w:sz w:val="20"/>
          <w:szCs w:val="20"/>
        </w:rPr>
        <w:t>En la actividad económica intervienen una gran cantidad de agentes y lo hacen</w:t>
      </w:r>
      <w:r>
        <w:rPr>
          <w:rFonts w:ascii="Tahoma" w:hAnsi="Tahoma" w:cs="Tahoma"/>
          <w:color w:val="000000"/>
          <w:sz w:val="20"/>
          <w:szCs w:val="20"/>
        </w:rPr>
        <w:t xml:space="preserve"> </w:t>
      </w:r>
      <w:r w:rsidRPr="00AF2905">
        <w:rPr>
          <w:rFonts w:ascii="Tahoma" w:hAnsi="Tahoma" w:cs="Tahoma"/>
          <w:color w:val="000000"/>
          <w:sz w:val="20"/>
          <w:szCs w:val="20"/>
        </w:rPr>
        <w:t>a través de la toma de decisiones. Mediante estas, interactúan influyéndose</w:t>
      </w:r>
      <w:r>
        <w:rPr>
          <w:rFonts w:ascii="Tahoma" w:hAnsi="Tahoma" w:cs="Tahoma"/>
          <w:color w:val="000000"/>
          <w:sz w:val="20"/>
          <w:szCs w:val="20"/>
        </w:rPr>
        <w:t xml:space="preserve"> </w:t>
      </w:r>
      <w:r w:rsidRPr="00AF2905">
        <w:rPr>
          <w:rFonts w:ascii="Tahoma" w:hAnsi="Tahoma" w:cs="Tahoma"/>
          <w:color w:val="000000"/>
          <w:sz w:val="20"/>
          <w:szCs w:val="20"/>
        </w:rPr>
        <w:t>mutuamente, y pueden agruparse en tres categorías: las personas y familias, las</w:t>
      </w:r>
      <w:r>
        <w:rPr>
          <w:rFonts w:ascii="Tahoma" w:hAnsi="Tahoma" w:cs="Tahoma"/>
          <w:color w:val="000000"/>
          <w:sz w:val="20"/>
          <w:szCs w:val="20"/>
        </w:rPr>
        <w:t xml:space="preserve"> </w:t>
      </w:r>
      <w:r w:rsidRPr="00AF2905">
        <w:rPr>
          <w:rFonts w:ascii="Tahoma" w:hAnsi="Tahoma" w:cs="Tahoma"/>
          <w:color w:val="000000"/>
          <w:sz w:val="20"/>
          <w:szCs w:val="20"/>
        </w:rPr>
        <w:t>empresas y el Estado.</w:t>
      </w:r>
    </w:p>
    <w:p w:rsidR="00AE223F" w:rsidRPr="00AF2905" w:rsidRDefault="00AE223F" w:rsidP="00AE223F">
      <w:pPr>
        <w:pStyle w:val="Sinespaciado"/>
        <w:rPr>
          <w:rFonts w:ascii="Tahoma" w:hAnsi="Tahoma" w:cs="Tahoma"/>
          <w:color w:val="000000"/>
          <w:sz w:val="20"/>
          <w:szCs w:val="20"/>
        </w:rPr>
      </w:pPr>
      <w:r w:rsidRPr="00AF2905">
        <w:rPr>
          <w:rFonts w:ascii="Tahoma" w:hAnsi="Tahoma" w:cs="Tahoma"/>
          <w:sz w:val="20"/>
          <w:szCs w:val="20"/>
        </w:rPr>
        <w:t xml:space="preserve">• </w:t>
      </w:r>
      <w:r w:rsidRPr="00AF2905">
        <w:rPr>
          <w:rFonts w:ascii="Tahoma" w:hAnsi="Tahoma" w:cs="Tahoma"/>
          <w:color w:val="000000"/>
          <w:sz w:val="20"/>
          <w:szCs w:val="20"/>
        </w:rPr>
        <w:t>Los miembros de una familia deben decidir</w:t>
      </w:r>
      <w:r>
        <w:rPr>
          <w:rFonts w:ascii="Tahoma" w:hAnsi="Tahoma" w:cs="Tahoma"/>
          <w:color w:val="000000"/>
          <w:sz w:val="20"/>
          <w:szCs w:val="20"/>
        </w:rPr>
        <w:t xml:space="preserve"> </w:t>
      </w:r>
      <w:r w:rsidRPr="00AF2905">
        <w:rPr>
          <w:rFonts w:ascii="Tahoma" w:hAnsi="Tahoma" w:cs="Tahoma"/>
          <w:color w:val="000000"/>
          <w:sz w:val="20"/>
          <w:szCs w:val="20"/>
        </w:rPr>
        <w:t>cómo obtener ingresos mediante su trabajo,</w:t>
      </w:r>
      <w:r>
        <w:rPr>
          <w:rFonts w:ascii="Tahoma" w:hAnsi="Tahoma" w:cs="Tahoma"/>
          <w:color w:val="000000"/>
          <w:sz w:val="20"/>
          <w:szCs w:val="20"/>
        </w:rPr>
        <w:t xml:space="preserve"> ya sea en empresas, </w:t>
      </w:r>
      <w:r w:rsidRPr="00AF2905">
        <w:rPr>
          <w:rFonts w:ascii="Tahoma" w:hAnsi="Tahoma" w:cs="Tahoma"/>
          <w:color w:val="000000"/>
          <w:sz w:val="20"/>
          <w:szCs w:val="20"/>
        </w:rPr>
        <w:t>prestando servicios a</w:t>
      </w:r>
      <w:r>
        <w:rPr>
          <w:rFonts w:ascii="Tahoma" w:hAnsi="Tahoma" w:cs="Tahoma"/>
          <w:color w:val="000000"/>
          <w:sz w:val="20"/>
          <w:szCs w:val="20"/>
        </w:rPr>
        <w:t xml:space="preserve"> </w:t>
      </w:r>
      <w:r w:rsidRPr="00AF2905">
        <w:rPr>
          <w:rFonts w:ascii="Tahoma" w:hAnsi="Tahoma" w:cs="Tahoma"/>
          <w:color w:val="000000"/>
          <w:sz w:val="20"/>
          <w:szCs w:val="20"/>
        </w:rPr>
        <w:t>otras familias o bien siendo empleados en el</w:t>
      </w:r>
      <w:r>
        <w:rPr>
          <w:rFonts w:ascii="Tahoma" w:hAnsi="Tahoma" w:cs="Tahoma"/>
          <w:color w:val="000000"/>
          <w:sz w:val="20"/>
          <w:szCs w:val="20"/>
        </w:rPr>
        <w:t xml:space="preserve"> </w:t>
      </w:r>
      <w:r w:rsidRPr="00AF2905">
        <w:rPr>
          <w:rFonts w:ascii="Tahoma" w:hAnsi="Tahoma" w:cs="Tahoma"/>
          <w:color w:val="000000"/>
          <w:sz w:val="20"/>
          <w:szCs w:val="20"/>
        </w:rPr>
        <w:t>Estado. También deben decidir cómo gastar</w:t>
      </w:r>
      <w:r>
        <w:rPr>
          <w:rFonts w:ascii="Tahoma" w:hAnsi="Tahoma" w:cs="Tahoma"/>
          <w:color w:val="000000"/>
          <w:sz w:val="20"/>
          <w:szCs w:val="20"/>
        </w:rPr>
        <w:t xml:space="preserve"> </w:t>
      </w:r>
      <w:r w:rsidRPr="00AF2905">
        <w:rPr>
          <w:rFonts w:ascii="Tahoma" w:hAnsi="Tahoma" w:cs="Tahoma"/>
          <w:color w:val="000000"/>
          <w:sz w:val="20"/>
          <w:szCs w:val="20"/>
        </w:rPr>
        <w:t>esos ingresos de acuerdo con sus preferencias</w:t>
      </w:r>
      <w:r>
        <w:rPr>
          <w:rFonts w:ascii="Tahoma" w:hAnsi="Tahoma" w:cs="Tahoma"/>
          <w:color w:val="000000"/>
          <w:sz w:val="20"/>
          <w:szCs w:val="20"/>
        </w:rPr>
        <w:t xml:space="preserve"> </w:t>
      </w:r>
      <w:r w:rsidRPr="00AF2905">
        <w:rPr>
          <w:rFonts w:ascii="Tahoma" w:hAnsi="Tahoma" w:cs="Tahoma"/>
          <w:color w:val="000000"/>
          <w:sz w:val="20"/>
          <w:szCs w:val="20"/>
        </w:rPr>
        <w:t>y gustos. Además, deben pagar impuestos al</w:t>
      </w:r>
      <w:r>
        <w:rPr>
          <w:rFonts w:ascii="Tahoma" w:hAnsi="Tahoma" w:cs="Tahoma"/>
          <w:color w:val="000000"/>
          <w:sz w:val="20"/>
          <w:szCs w:val="20"/>
        </w:rPr>
        <w:t xml:space="preserve"> </w:t>
      </w:r>
      <w:r w:rsidRPr="00AF2905">
        <w:rPr>
          <w:rFonts w:ascii="Tahoma" w:hAnsi="Tahoma" w:cs="Tahoma"/>
          <w:color w:val="000000"/>
          <w:sz w:val="20"/>
          <w:szCs w:val="20"/>
        </w:rPr>
        <w:t>Estado por los servicios que este presta.</w:t>
      </w:r>
    </w:p>
    <w:p w:rsidR="00AE223F" w:rsidRPr="00AF2905" w:rsidRDefault="00AE223F" w:rsidP="00AE223F">
      <w:pPr>
        <w:pStyle w:val="Sinespaciado"/>
        <w:rPr>
          <w:rFonts w:ascii="Tahoma" w:hAnsi="Tahoma" w:cs="Tahoma"/>
          <w:color w:val="000000"/>
          <w:sz w:val="20"/>
          <w:szCs w:val="20"/>
        </w:rPr>
      </w:pPr>
      <w:r w:rsidRPr="00AF2905">
        <w:rPr>
          <w:rFonts w:ascii="Tahoma" w:hAnsi="Tahoma" w:cs="Tahoma"/>
          <w:sz w:val="20"/>
          <w:szCs w:val="20"/>
        </w:rPr>
        <w:t xml:space="preserve">• </w:t>
      </w:r>
      <w:r w:rsidRPr="00AF2905">
        <w:rPr>
          <w:rFonts w:ascii="Tahoma" w:hAnsi="Tahoma" w:cs="Tahoma"/>
          <w:color w:val="000000"/>
          <w:sz w:val="20"/>
          <w:szCs w:val="20"/>
        </w:rPr>
        <w:t>Por su parte, las empresas –ya sean grandes,</w:t>
      </w:r>
      <w:r>
        <w:rPr>
          <w:rFonts w:ascii="Tahoma" w:hAnsi="Tahoma" w:cs="Tahoma"/>
          <w:color w:val="000000"/>
          <w:sz w:val="20"/>
          <w:szCs w:val="20"/>
        </w:rPr>
        <w:t xml:space="preserve"> </w:t>
      </w:r>
      <w:r w:rsidRPr="00AF2905">
        <w:rPr>
          <w:rFonts w:ascii="Tahoma" w:hAnsi="Tahoma" w:cs="Tahoma"/>
          <w:color w:val="000000"/>
          <w:sz w:val="20"/>
          <w:szCs w:val="20"/>
        </w:rPr>
        <w:t>medianas o pequeñas– toman decisiones</w:t>
      </w:r>
      <w:r>
        <w:rPr>
          <w:rFonts w:ascii="Tahoma" w:hAnsi="Tahoma" w:cs="Tahoma"/>
          <w:color w:val="000000"/>
          <w:sz w:val="20"/>
          <w:szCs w:val="20"/>
        </w:rPr>
        <w:t xml:space="preserve"> </w:t>
      </w:r>
      <w:r w:rsidRPr="00AF2905">
        <w:rPr>
          <w:rFonts w:ascii="Tahoma" w:hAnsi="Tahoma" w:cs="Tahoma"/>
          <w:color w:val="000000"/>
          <w:sz w:val="20"/>
          <w:szCs w:val="20"/>
        </w:rPr>
        <w:t>relacionadas con la cantidad y calidad de</w:t>
      </w:r>
      <w:r>
        <w:rPr>
          <w:rFonts w:ascii="Tahoma" w:hAnsi="Tahoma" w:cs="Tahoma"/>
          <w:color w:val="000000"/>
          <w:sz w:val="20"/>
          <w:szCs w:val="20"/>
        </w:rPr>
        <w:t xml:space="preserve"> </w:t>
      </w:r>
      <w:r w:rsidRPr="00AF2905">
        <w:rPr>
          <w:rFonts w:ascii="Tahoma" w:hAnsi="Tahoma" w:cs="Tahoma"/>
          <w:color w:val="000000"/>
          <w:sz w:val="20"/>
          <w:szCs w:val="20"/>
        </w:rPr>
        <w:t>trabajadores a contratar para poder producir</w:t>
      </w:r>
      <w:r>
        <w:rPr>
          <w:rFonts w:ascii="Tahoma" w:hAnsi="Tahoma" w:cs="Tahoma"/>
          <w:color w:val="000000"/>
          <w:sz w:val="20"/>
          <w:szCs w:val="20"/>
        </w:rPr>
        <w:t xml:space="preserve"> </w:t>
      </w:r>
      <w:r w:rsidRPr="00AF2905">
        <w:rPr>
          <w:rFonts w:ascii="Tahoma" w:hAnsi="Tahoma" w:cs="Tahoma"/>
          <w:color w:val="000000"/>
          <w:sz w:val="20"/>
          <w:szCs w:val="20"/>
        </w:rPr>
        <w:t>bienes o servicios. Las empresas, a su vez, para</w:t>
      </w:r>
      <w:r>
        <w:rPr>
          <w:rFonts w:ascii="Tahoma" w:hAnsi="Tahoma" w:cs="Tahoma"/>
          <w:color w:val="000000"/>
          <w:sz w:val="20"/>
          <w:szCs w:val="20"/>
        </w:rPr>
        <w:t xml:space="preserve"> </w:t>
      </w:r>
      <w:r w:rsidRPr="00AF2905">
        <w:rPr>
          <w:rFonts w:ascii="Tahoma" w:hAnsi="Tahoma" w:cs="Tahoma"/>
          <w:color w:val="000000"/>
          <w:sz w:val="20"/>
          <w:szCs w:val="20"/>
        </w:rPr>
        <w:t>poder desarrollar sus actividades económicas,</w:t>
      </w:r>
      <w:r>
        <w:rPr>
          <w:rFonts w:ascii="Tahoma" w:hAnsi="Tahoma" w:cs="Tahoma"/>
          <w:color w:val="000000"/>
          <w:sz w:val="20"/>
          <w:szCs w:val="20"/>
        </w:rPr>
        <w:t xml:space="preserve"> </w:t>
      </w:r>
      <w:r w:rsidRPr="00AF2905">
        <w:rPr>
          <w:rFonts w:ascii="Tahoma" w:hAnsi="Tahoma" w:cs="Tahoma"/>
          <w:color w:val="000000"/>
          <w:sz w:val="20"/>
          <w:szCs w:val="20"/>
        </w:rPr>
        <w:t>deben pagar impuestos al Estado</w:t>
      </w:r>
    </w:p>
    <w:p w:rsidR="00AE223F" w:rsidRDefault="00AE223F" w:rsidP="00AE223F">
      <w:pPr>
        <w:pStyle w:val="Sinespaciado"/>
        <w:rPr>
          <w:rFonts w:ascii="Tahoma" w:hAnsi="Tahoma" w:cs="Tahoma"/>
          <w:color w:val="000000"/>
          <w:sz w:val="20"/>
          <w:szCs w:val="20"/>
        </w:rPr>
      </w:pPr>
      <w:r w:rsidRPr="00AF2905">
        <w:rPr>
          <w:rFonts w:ascii="Tahoma" w:hAnsi="Tahoma" w:cs="Tahoma"/>
          <w:sz w:val="20"/>
          <w:szCs w:val="20"/>
        </w:rPr>
        <w:t xml:space="preserve">• </w:t>
      </w:r>
      <w:r w:rsidRPr="00AF2905">
        <w:rPr>
          <w:rFonts w:ascii="Tahoma" w:hAnsi="Tahoma" w:cs="Tahoma"/>
          <w:color w:val="000000"/>
          <w:sz w:val="20"/>
          <w:szCs w:val="20"/>
        </w:rPr>
        <w:t>El Estado, por su parte, contrata empleados y</w:t>
      </w:r>
      <w:r>
        <w:rPr>
          <w:rFonts w:ascii="Tahoma" w:hAnsi="Tahoma" w:cs="Tahoma"/>
          <w:color w:val="000000"/>
          <w:sz w:val="20"/>
          <w:szCs w:val="20"/>
        </w:rPr>
        <w:t xml:space="preserve"> </w:t>
      </w:r>
      <w:r w:rsidRPr="00AF2905">
        <w:rPr>
          <w:rFonts w:ascii="Tahoma" w:hAnsi="Tahoma" w:cs="Tahoma"/>
          <w:color w:val="000000"/>
          <w:sz w:val="20"/>
          <w:szCs w:val="20"/>
        </w:rPr>
        <w:t>compra bienes y servicios a las empresas, con</w:t>
      </w:r>
      <w:r>
        <w:rPr>
          <w:rFonts w:ascii="Tahoma" w:hAnsi="Tahoma" w:cs="Tahoma"/>
          <w:color w:val="000000"/>
          <w:sz w:val="20"/>
          <w:szCs w:val="20"/>
        </w:rPr>
        <w:t xml:space="preserve"> lo cual es capaz de </w:t>
      </w:r>
      <w:r w:rsidRPr="00AF2905">
        <w:rPr>
          <w:rFonts w:ascii="Tahoma" w:hAnsi="Tahoma" w:cs="Tahoma"/>
          <w:color w:val="000000"/>
          <w:sz w:val="20"/>
          <w:szCs w:val="20"/>
        </w:rPr>
        <w:t>asegurar a la ciudadanía la</w:t>
      </w:r>
      <w:r>
        <w:rPr>
          <w:rFonts w:ascii="Tahoma" w:hAnsi="Tahoma" w:cs="Tahoma"/>
          <w:color w:val="000000"/>
          <w:sz w:val="20"/>
          <w:szCs w:val="20"/>
        </w:rPr>
        <w:t xml:space="preserve"> </w:t>
      </w:r>
      <w:r w:rsidRPr="00AF2905">
        <w:rPr>
          <w:rFonts w:ascii="Tahoma" w:hAnsi="Tahoma" w:cs="Tahoma"/>
          <w:color w:val="000000"/>
          <w:sz w:val="20"/>
          <w:szCs w:val="20"/>
        </w:rPr>
        <w:t>seguridad, la justicia, las obras públicas y la</w:t>
      </w:r>
      <w:r>
        <w:rPr>
          <w:rFonts w:ascii="Tahoma" w:hAnsi="Tahoma" w:cs="Tahoma"/>
          <w:color w:val="000000"/>
          <w:sz w:val="20"/>
          <w:szCs w:val="20"/>
        </w:rPr>
        <w:t xml:space="preserve"> </w:t>
      </w:r>
      <w:r w:rsidRPr="00AF2905">
        <w:rPr>
          <w:rFonts w:ascii="Tahoma" w:hAnsi="Tahoma" w:cs="Tahoma"/>
          <w:color w:val="000000"/>
          <w:sz w:val="20"/>
          <w:szCs w:val="20"/>
        </w:rPr>
        <w:t>defensa de las fronteras, entre otros.</w:t>
      </w:r>
    </w:p>
    <w:p w:rsidR="00AE223F" w:rsidRPr="00AE223F" w:rsidRDefault="00AE223F" w:rsidP="00AE223F">
      <w:pPr>
        <w:pStyle w:val="Sinespaciado"/>
        <w:jc w:val="center"/>
        <w:rPr>
          <w:rFonts w:ascii="Tahoma" w:hAnsi="Tahoma" w:cs="Tahoma"/>
          <w:b/>
          <w:sz w:val="12"/>
          <w:szCs w:val="20"/>
        </w:rPr>
      </w:pPr>
    </w:p>
    <w:p w:rsidR="00AE223F" w:rsidRPr="00462079" w:rsidRDefault="00AE223F" w:rsidP="00AE223F">
      <w:pPr>
        <w:pStyle w:val="Sinespaciado"/>
        <w:rPr>
          <w:rFonts w:ascii="Tahoma" w:hAnsi="Tahoma" w:cs="Tahoma"/>
          <w:b/>
          <w:sz w:val="20"/>
          <w:szCs w:val="20"/>
        </w:rPr>
      </w:pPr>
      <w:r w:rsidRPr="00462079">
        <w:rPr>
          <w:rFonts w:ascii="Tahoma" w:hAnsi="Tahoma" w:cs="Tahoma"/>
          <w:b/>
          <w:sz w:val="20"/>
          <w:szCs w:val="20"/>
        </w:rPr>
        <w:t>El flujo económico</w:t>
      </w:r>
    </w:p>
    <w:p w:rsidR="00AE223F" w:rsidRPr="00462079" w:rsidRDefault="00AE223F" w:rsidP="00AE223F">
      <w:pPr>
        <w:pStyle w:val="Sinespaciado"/>
        <w:rPr>
          <w:rFonts w:ascii="Tahoma" w:hAnsi="Tahoma" w:cs="Tahoma"/>
          <w:color w:val="000000"/>
          <w:sz w:val="20"/>
          <w:szCs w:val="20"/>
        </w:rPr>
      </w:pPr>
      <w:r w:rsidRPr="00462079">
        <w:rPr>
          <w:rFonts w:ascii="Tahoma" w:hAnsi="Tahoma" w:cs="Tahoma"/>
          <w:color w:val="000000"/>
          <w:sz w:val="20"/>
          <w:szCs w:val="20"/>
        </w:rPr>
        <w:t>A su vez, las relaciones económicas que se producen</w:t>
      </w:r>
      <w:r>
        <w:rPr>
          <w:rFonts w:ascii="Tahoma" w:hAnsi="Tahoma" w:cs="Tahoma"/>
          <w:color w:val="000000"/>
          <w:sz w:val="20"/>
          <w:szCs w:val="20"/>
        </w:rPr>
        <w:t xml:space="preserve"> </w:t>
      </w:r>
      <w:r w:rsidRPr="00462079">
        <w:rPr>
          <w:rFonts w:ascii="Tahoma" w:hAnsi="Tahoma" w:cs="Tahoma"/>
          <w:color w:val="000000"/>
          <w:sz w:val="20"/>
          <w:szCs w:val="20"/>
        </w:rPr>
        <w:t>entre los distintos agentes pueden ser examinadas</w:t>
      </w:r>
      <w:r>
        <w:rPr>
          <w:rFonts w:ascii="Tahoma" w:hAnsi="Tahoma" w:cs="Tahoma"/>
          <w:color w:val="000000"/>
          <w:sz w:val="20"/>
          <w:szCs w:val="20"/>
        </w:rPr>
        <w:t xml:space="preserve"> </w:t>
      </w:r>
      <w:r w:rsidRPr="00462079">
        <w:rPr>
          <w:rFonts w:ascii="Tahoma" w:hAnsi="Tahoma" w:cs="Tahoma"/>
          <w:color w:val="000000"/>
          <w:sz w:val="20"/>
          <w:szCs w:val="20"/>
        </w:rPr>
        <w:t>a partir del concepto de flujo circular, en el que se</w:t>
      </w:r>
      <w:r>
        <w:rPr>
          <w:rFonts w:ascii="Tahoma" w:hAnsi="Tahoma" w:cs="Tahoma"/>
          <w:color w:val="000000"/>
          <w:sz w:val="20"/>
          <w:szCs w:val="20"/>
        </w:rPr>
        <w:t xml:space="preserve"> </w:t>
      </w:r>
      <w:r w:rsidRPr="00462079">
        <w:rPr>
          <w:rFonts w:ascii="Tahoma" w:hAnsi="Tahoma" w:cs="Tahoma"/>
          <w:color w:val="000000"/>
          <w:sz w:val="20"/>
          <w:szCs w:val="20"/>
        </w:rPr>
        <w:t>puede ver el tipo de interacciones que se genera entre</w:t>
      </w:r>
      <w:r>
        <w:rPr>
          <w:rFonts w:ascii="Tahoma" w:hAnsi="Tahoma" w:cs="Tahoma"/>
          <w:color w:val="000000"/>
          <w:sz w:val="20"/>
          <w:szCs w:val="20"/>
        </w:rPr>
        <w:t xml:space="preserve"> </w:t>
      </w:r>
      <w:r w:rsidRPr="00462079">
        <w:rPr>
          <w:rFonts w:ascii="MyriadPro-Light" w:hAnsi="MyriadPro-Light" w:cs="MyriadPro-Light"/>
          <w:color w:val="000000"/>
          <w:sz w:val="20"/>
          <w:szCs w:val="20"/>
        </w:rPr>
        <w:t>cada uno de ellos</w:t>
      </w:r>
    </w:p>
    <w:p w:rsidR="00D57041" w:rsidRPr="00AE223F" w:rsidRDefault="00D57041">
      <w:pPr>
        <w:rPr>
          <w:sz w:val="12"/>
        </w:rPr>
      </w:pPr>
    </w:p>
    <w:p w:rsidR="00AE223F" w:rsidRPr="00DC3017" w:rsidRDefault="00AE223F" w:rsidP="00AE223F">
      <w:pPr>
        <w:pStyle w:val="Sinespaciado"/>
        <w:rPr>
          <w:rFonts w:ascii="Tahoma" w:hAnsi="Tahoma" w:cs="Tahoma"/>
          <w:b/>
          <w:sz w:val="20"/>
          <w:szCs w:val="20"/>
        </w:rPr>
      </w:pPr>
      <w:r>
        <w:rPr>
          <w:rFonts w:ascii="Tahoma" w:hAnsi="Tahoma" w:cs="Tahoma"/>
          <w:color w:val="1E1D1D"/>
          <w:sz w:val="20"/>
          <w:szCs w:val="20"/>
        </w:rPr>
        <w:t>E</w:t>
      </w:r>
      <w:r w:rsidRPr="00DC3017">
        <w:rPr>
          <w:rFonts w:ascii="Tahoma" w:hAnsi="Tahoma" w:cs="Tahoma"/>
          <w:color w:val="1E1D1D"/>
          <w:sz w:val="20"/>
          <w:szCs w:val="20"/>
        </w:rPr>
        <w:t>l Estado debe procurarse recursos, y los obtiene a través de dos vías: La recaudación de impuestos y el ejercicio de determinada actividades económica, a través de las empresas del Estado o aquellas e</w:t>
      </w:r>
      <w:r>
        <w:rPr>
          <w:rFonts w:ascii="Tahoma" w:hAnsi="Tahoma" w:cs="Tahoma"/>
          <w:color w:val="1E1D1D"/>
          <w:sz w:val="20"/>
          <w:szCs w:val="20"/>
        </w:rPr>
        <w:t xml:space="preserve">n que este tenga participación. </w:t>
      </w:r>
    </w:p>
    <w:p w:rsidR="00AE223F" w:rsidRPr="00CE60F6" w:rsidRDefault="00AE223F" w:rsidP="00AE223F">
      <w:pPr>
        <w:pStyle w:val="Sinespaciado"/>
        <w:rPr>
          <w:rFonts w:ascii="Tahoma" w:hAnsi="Tahoma" w:cs="Tahoma"/>
          <w:sz w:val="20"/>
          <w:szCs w:val="20"/>
        </w:rPr>
      </w:pPr>
      <w:r>
        <w:rPr>
          <w:rFonts w:ascii="Tahoma" w:hAnsi="Tahoma" w:cs="Tahoma"/>
          <w:sz w:val="20"/>
          <w:szCs w:val="20"/>
        </w:rPr>
        <w:t xml:space="preserve"> </w:t>
      </w:r>
      <w:r w:rsidRPr="00DC3017">
        <w:rPr>
          <w:rFonts w:ascii="Tahoma" w:hAnsi="Tahoma" w:cs="Tahoma"/>
          <w:b/>
          <w:sz w:val="20"/>
          <w:szCs w:val="20"/>
        </w:rPr>
        <w:t>Los impuestos</w:t>
      </w:r>
      <w:r>
        <w:rPr>
          <w:rFonts w:ascii="Tahoma" w:hAnsi="Tahoma" w:cs="Tahoma"/>
          <w:sz w:val="20"/>
          <w:szCs w:val="20"/>
        </w:rPr>
        <w:t xml:space="preserve">:  </w:t>
      </w:r>
      <w:r w:rsidRPr="00DC3017">
        <w:rPr>
          <w:rFonts w:ascii="Tahoma" w:hAnsi="Tahoma" w:cs="Tahoma"/>
          <w:sz w:val="20"/>
          <w:szCs w:val="20"/>
        </w:rPr>
        <w:t>El sistema legal chileno manifiesta expresamente que solo por ley se puede establecer, modificar o remover un impuesto. Asimismo, plantea que todos los impuestos recolectados tendrán que destinarse a los fondos de la nación.</w:t>
      </w:r>
      <w:r>
        <w:rPr>
          <w:rFonts w:ascii="Tahoma" w:hAnsi="Tahoma" w:cs="Tahoma"/>
          <w:sz w:val="20"/>
          <w:szCs w:val="20"/>
        </w:rPr>
        <w:t xml:space="preserve"> </w:t>
      </w:r>
      <w:r w:rsidRPr="00DC3017">
        <w:rPr>
          <w:rFonts w:ascii="Tahoma" w:hAnsi="Tahoma" w:cs="Tahoma"/>
          <w:sz w:val="20"/>
          <w:szCs w:val="20"/>
        </w:rPr>
        <w:t>En Chile, la carga de impuestos es de aproximadamente un 18,5% del Producto Interno Bruto. Su recaudación se hace a través de una institución denominada Tesorería General de la República, mientras que el pago correcto de ellos y su fiscalización se ejecuta mediante el Servicio de Impuestos Internos (SII). Este organismo es de gran importancia para evitar la evasión tributaria, que se calcula alcanza una cifra cercana al 25% de todo lo recaudado, es decir unos 4 mil millones de dólares anuales. Y si consideramos que con estos fondos se financian ámbitos como la salud, la educación y la infraestructura</w:t>
      </w:r>
      <w:r>
        <w:rPr>
          <w:rFonts w:ascii="Tahoma" w:hAnsi="Tahoma" w:cs="Tahoma"/>
          <w:sz w:val="20"/>
          <w:szCs w:val="20"/>
        </w:rPr>
        <w:t xml:space="preserve">. </w:t>
      </w:r>
      <w:r w:rsidRPr="00657824">
        <w:rPr>
          <w:rFonts w:ascii="Tahoma" w:hAnsi="Tahoma" w:cs="Tahoma"/>
          <w:sz w:val="20"/>
          <w:szCs w:val="20"/>
        </w:rPr>
        <w:t>Considerando la forma en que se cobran, en Chile existen dos tipos de</w:t>
      </w:r>
      <w:r>
        <w:rPr>
          <w:rFonts w:ascii="Tahoma" w:hAnsi="Tahoma" w:cs="Tahoma"/>
          <w:b/>
          <w:bCs/>
          <w:sz w:val="20"/>
          <w:szCs w:val="20"/>
        </w:rPr>
        <w:t xml:space="preserve"> </w:t>
      </w:r>
      <w:r w:rsidRPr="00657824">
        <w:rPr>
          <w:rFonts w:ascii="Tahoma" w:hAnsi="Tahoma" w:cs="Tahoma"/>
          <w:sz w:val="20"/>
          <w:szCs w:val="20"/>
        </w:rPr>
        <w:t>impuestos:</w:t>
      </w:r>
    </w:p>
    <w:p w:rsidR="00AE223F" w:rsidRPr="00657824" w:rsidRDefault="00AE223F" w:rsidP="00AE223F">
      <w:pPr>
        <w:pStyle w:val="Sinespaciado"/>
        <w:rPr>
          <w:rFonts w:ascii="Tahoma" w:hAnsi="Tahoma" w:cs="Tahoma"/>
          <w:sz w:val="20"/>
          <w:szCs w:val="20"/>
        </w:rPr>
      </w:pPr>
      <w:r w:rsidRPr="00657824">
        <w:rPr>
          <w:rFonts w:ascii="Tahoma" w:hAnsi="Tahoma" w:cs="Tahoma"/>
          <w:sz w:val="20"/>
          <w:szCs w:val="20"/>
        </w:rPr>
        <w:t xml:space="preserve">• </w:t>
      </w:r>
      <w:r w:rsidRPr="00657824">
        <w:rPr>
          <w:rFonts w:ascii="Tahoma" w:hAnsi="Tahoma" w:cs="Tahoma"/>
          <w:b/>
          <w:bCs/>
          <w:sz w:val="20"/>
          <w:szCs w:val="20"/>
        </w:rPr>
        <w:t>Los impuestos directos</w:t>
      </w:r>
      <w:r w:rsidRPr="00657824">
        <w:rPr>
          <w:rFonts w:ascii="Tahoma" w:hAnsi="Tahoma" w:cs="Tahoma"/>
          <w:sz w:val="20"/>
          <w:szCs w:val="20"/>
        </w:rPr>
        <w:t>: son aquellos que se exigen directamente sobre</w:t>
      </w:r>
      <w:r>
        <w:rPr>
          <w:rFonts w:ascii="Tahoma" w:hAnsi="Tahoma" w:cs="Tahoma"/>
          <w:sz w:val="20"/>
          <w:szCs w:val="20"/>
        </w:rPr>
        <w:t xml:space="preserve"> </w:t>
      </w:r>
      <w:r w:rsidRPr="00657824">
        <w:rPr>
          <w:rFonts w:ascii="Tahoma" w:hAnsi="Tahoma" w:cs="Tahoma"/>
          <w:sz w:val="20"/>
          <w:szCs w:val="20"/>
        </w:rPr>
        <w:t xml:space="preserve">los </w:t>
      </w:r>
      <w:r w:rsidRPr="00657824">
        <w:rPr>
          <w:rFonts w:ascii="Tahoma" w:hAnsi="Tahoma" w:cs="Tahoma"/>
          <w:b/>
          <w:bCs/>
          <w:sz w:val="20"/>
          <w:szCs w:val="20"/>
        </w:rPr>
        <w:t>ingresos de empresas y personas</w:t>
      </w:r>
      <w:r w:rsidRPr="00657824">
        <w:rPr>
          <w:rFonts w:ascii="Tahoma" w:hAnsi="Tahoma" w:cs="Tahoma"/>
          <w:sz w:val="20"/>
          <w:szCs w:val="20"/>
        </w:rPr>
        <w:t>. Es el caso del Impuesto a la</w:t>
      </w:r>
      <w:r>
        <w:rPr>
          <w:rFonts w:ascii="Tahoma" w:hAnsi="Tahoma" w:cs="Tahoma"/>
          <w:sz w:val="20"/>
          <w:szCs w:val="20"/>
        </w:rPr>
        <w:t xml:space="preserve"> </w:t>
      </w:r>
      <w:r w:rsidRPr="00657824">
        <w:rPr>
          <w:rFonts w:ascii="Tahoma" w:hAnsi="Tahoma" w:cs="Tahoma"/>
          <w:sz w:val="20"/>
          <w:szCs w:val="20"/>
        </w:rPr>
        <w:t>Renta: en Chile, renta es todo beneficio, utilidades e incrementos del</w:t>
      </w:r>
      <w:r>
        <w:rPr>
          <w:rFonts w:ascii="Tahoma" w:hAnsi="Tahoma" w:cs="Tahoma"/>
          <w:sz w:val="20"/>
          <w:szCs w:val="20"/>
        </w:rPr>
        <w:t xml:space="preserve"> </w:t>
      </w:r>
      <w:r w:rsidRPr="00657824">
        <w:rPr>
          <w:rFonts w:ascii="Tahoma" w:hAnsi="Tahoma" w:cs="Tahoma"/>
          <w:sz w:val="20"/>
          <w:szCs w:val="20"/>
        </w:rPr>
        <w:t>patrimonio que perciban o devenguen las personas naturales o jurídicas.</w:t>
      </w:r>
    </w:p>
    <w:p w:rsidR="00AE223F" w:rsidRDefault="00AE223F" w:rsidP="00AE223F">
      <w:pPr>
        <w:pStyle w:val="Sinespaciado"/>
        <w:rPr>
          <w:rFonts w:ascii="Tahoma" w:hAnsi="Tahoma" w:cs="Tahoma"/>
          <w:sz w:val="20"/>
          <w:szCs w:val="20"/>
        </w:rPr>
      </w:pPr>
      <w:r w:rsidRPr="00657824">
        <w:rPr>
          <w:rFonts w:ascii="Tahoma" w:hAnsi="Tahoma" w:cs="Tahoma"/>
          <w:sz w:val="20"/>
          <w:szCs w:val="20"/>
        </w:rPr>
        <w:t xml:space="preserve">• </w:t>
      </w:r>
      <w:r w:rsidRPr="00657824">
        <w:rPr>
          <w:rFonts w:ascii="Tahoma" w:hAnsi="Tahoma" w:cs="Tahoma"/>
          <w:b/>
          <w:bCs/>
          <w:sz w:val="20"/>
          <w:szCs w:val="20"/>
        </w:rPr>
        <w:t>Los impuestos indirectos</w:t>
      </w:r>
      <w:r w:rsidRPr="00657824">
        <w:rPr>
          <w:rFonts w:ascii="Tahoma" w:hAnsi="Tahoma" w:cs="Tahoma"/>
          <w:sz w:val="20"/>
          <w:szCs w:val="20"/>
        </w:rPr>
        <w:t xml:space="preserve">: son aquellos que </w:t>
      </w:r>
      <w:r w:rsidRPr="00657824">
        <w:rPr>
          <w:rFonts w:ascii="Tahoma" w:hAnsi="Tahoma" w:cs="Tahoma"/>
          <w:b/>
          <w:bCs/>
          <w:sz w:val="20"/>
          <w:szCs w:val="20"/>
        </w:rPr>
        <w:t xml:space="preserve">gravan el consumo </w:t>
      </w:r>
      <w:r w:rsidRPr="00657824">
        <w:rPr>
          <w:rFonts w:ascii="Tahoma" w:hAnsi="Tahoma" w:cs="Tahoma"/>
          <w:sz w:val="20"/>
          <w:szCs w:val="20"/>
        </w:rPr>
        <w:t>de las</w:t>
      </w:r>
      <w:r>
        <w:rPr>
          <w:rFonts w:ascii="Tahoma" w:hAnsi="Tahoma" w:cs="Tahoma"/>
          <w:sz w:val="20"/>
          <w:szCs w:val="20"/>
        </w:rPr>
        <w:t xml:space="preserve"> </w:t>
      </w:r>
      <w:r w:rsidRPr="00657824">
        <w:rPr>
          <w:rFonts w:ascii="Tahoma" w:hAnsi="Tahoma" w:cs="Tahoma"/>
          <w:sz w:val="20"/>
          <w:szCs w:val="20"/>
        </w:rPr>
        <w:t>personas. Existen dos tipos: el impuesto genérico (conocido como IVA,</w:t>
      </w:r>
      <w:r>
        <w:rPr>
          <w:rFonts w:ascii="Tahoma" w:hAnsi="Tahoma" w:cs="Tahoma"/>
          <w:sz w:val="20"/>
          <w:szCs w:val="20"/>
        </w:rPr>
        <w:t xml:space="preserve"> </w:t>
      </w:r>
      <w:r w:rsidRPr="00657824">
        <w:rPr>
          <w:rFonts w:ascii="Tahoma" w:hAnsi="Tahoma" w:cs="Tahoma"/>
          <w:sz w:val="20"/>
          <w:szCs w:val="20"/>
        </w:rPr>
        <w:t>Impuesto al Valor Agregado) y los impuestos especiales (a determinados</w:t>
      </w:r>
      <w:r>
        <w:rPr>
          <w:rFonts w:ascii="Tahoma" w:hAnsi="Tahoma" w:cs="Tahoma"/>
          <w:sz w:val="20"/>
          <w:szCs w:val="20"/>
        </w:rPr>
        <w:t xml:space="preserve"> </w:t>
      </w:r>
      <w:r w:rsidRPr="00657824">
        <w:rPr>
          <w:rFonts w:ascii="Tahoma" w:hAnsi="Tahoma" w:cs="Tahoma"/>
          <w:sz w:val="20"/>
          <w:szCs w:val="20"/>
        </w:rPr>
        <w:t>bienes: por ejemplo, los cigarros).</w:t>
      </w:r>
      <w:r>
        <w:rPr>
          <w:rFonts w:ascii="Tahoma" w:hAnsi="Tahoma" w:cs="Tahoma"/>
          <w:sz w:val="20"/>
          <w:szCs w:val="20"/>
        </w:rPr>
        <w:t xml:space="preserve"> </w:t>
      </w:r>
    </w:p>
    <w:p w:rsidR="00AE223F" w:rsidRPr="00CE60F6" w:rsidRDefault="00AE223F" w:rsidP="00AE223F">
      <w:pPr>
        <w:pStyle w:val="Sinespaciado"/>
        <w:rPr>
          <w:rFonts w:ascii="Tahoma" w:hAnsi="Tahoma" w:cs="Tahoma"/>
          <w:sz w:val="20"/>
          <w:szCs w:val="20"/>
        </w:rPr>
      </w:pPr>
      <w:r>
        <w:rPr>
          <w:rFonts w:ascii="Tahoma" w:hAnsi="Tahoma" w:cs="Tahoma"/>
          <w:sz w:val="20"/>
          <w:szCs w:val="20"/>
        </w:rPr>
        <w:t xml:space="preserve">    </w:t>
      </w:r>
      <w:r w:rsidRPr="00CE60F6">
        <w:rPr>
          <w:rFonts w:ascii="Tahoma" w:hAnsi="Tahoma" w:cs="Tahoma"/>
          <w:sz w:val="20"/>
          <w:szCs w:val="20"/>
        </w:rPr>
        <w:t>Actualmente la estructura impositiva chilena se conforma básicamente por el Impuesto al Valor Agregado (IVA), a las personas (Global Complementario y de Segunda Categoría) y a las empresas (de Primera Categoría y Adicional).</w:t>
      </w:r>
    </w:p>
    <w:p w:rsidR="00AE223F" w:rsidRPr="00CE60F6" w:rsidRDefault="00AE223F" w:rsidP="00AE223F">
      <w:pPr>
        <w:pStyle w:val="Sinespaciado"/>
        <w:rPr>
          <w:rFonts w:ascii="Tahoma" w:hAnsi="Tahoma" w:cs="Tahoma"/>
          <w:sz w:val="20"/>
          <w:szCs w:val="20"/>
        </w:rPr>
      </w:pPr>
      <w:r w:rsidRPr="00CE60F6">
        <w:rPr>
          <w:rFonts w:ascii="Tahoma" w:hAnsi="Tahoma" w:cs="Tahoma"/>
          <w:sz w:val="20"/>
          <w:szCs w:val="20"/>
        </w:rPr>
        <w:t>El IVA grava todas las transacciones de compra-venta de bienes y de algunos servicios con una tasa de 18%.</w:t>
      </w:r>
    </w:p>
    <w:p w:rsidR="00AE223F" w:rsidRPr="00CE60F6" w:rsidRDefault="00AE223F" w:rsidP="00AE223F">
      <w:pPr>
        <w:pStyle w:val="Sinespaciado"/>
        <w:rPr>
          <w:rFonts w:ascii="Tahoma" w:hAnsi="Tahoma" w:cs="Tahoma"/>
          <w:sz w:val="20"/>
          <w:szCs w:val="20"/>
        </w:rPr>
      </w:pPr>
      <w:r w:rsidRPr="00CE60F6">
        <w:rPr>
          <w:rFonts w:ascii="Tahoma" w:hAnsi="Tahoma" w:cs="Tahoma"/>
          <w:sz w:val="20"/>
          <w:szCs w:val="20"/>
        </w:rPr>
        <w:t>El Global Complementario grava los ingresos de las personas naturales, siempre que sean superiores a los 6 mil dólares anuales.</w:t>
      </w:r>
    </w:p>
    <w:p w:rsidR="00AE223F" w:rsidRPr="00CE60F6" w:rsidRDefault="00AE223F" w:rsidP="00AE223F">
      <w:pPr>
        <w:pStyle w:val="Sinespaciado"/>
        <w:rPr>
          <w:rFonts w:ascii="Tahoma" w:hAnsi="Tahoma" w:cs="Tahoma"/>
          <w:sz w:val="20"/>
          <w:szCs w:val="20"/>
        </w:rPr>
      </w:pPr>
      <w:r w:rsidRPr="00CE60F6">
        <w:rPr>
          <w:rFonts w:ascii="Tahoma" w:hAnsi="Tahoma" w:cs="Tahoma"/>
          <w:sz w:val="20"/>
          <w:szCs w:val="20"/>
        </w:rPr>
        <w:t>El Impuesto de Primera Categoría grava los ingresos de las empresas en hasta un 15%. Algunas compañías también deben pagar el Impuesto Adicional de 35%.</w:t>
      </w:r>
    </w:p>
    <w:p w:rsidR="00AE223F" w:rsidRDefault="00AE223F" w:rsidP="00AE223F">
      <w:pPr>
        <w:pStyle w:val="Sinespaciado"/>
        <w:rPr>
          <w:rFonts w:ascii="Tahoma" w:hAnsi="Tahoma" w:cs="Tahoma"/>
          <w:sz w:val="20"/>
          <w:szCs w:val="20"/>
        </w:rPr>
      </w:pPr>
      <w:r w:rsidRPr="00CE60F6">
        <w:rPr>
          <w:rFonts w:ascii="Tahoma" w:hAnsi="Tahoma" w:cs="Tahoma"/>
          <w:sz w:val="20"/>
          <w:szCs w:val="20"/>
        </w:rPr>
        <w:t>Además de los impuestos mencionados, existen otros, como el que se aplica a los combustibles, tabaco, alcohol, juegos de azar, y a algunos vehículos considerados de lujo, entre otros.</w:t>
      </w:r>
    </w:p>
    <w:p w:rsidR="00AE223F" w:rsidRPr="00AE223F" w:rsidRDefault="00AE223F" w:rsidP="00AE223F">
      <w:pPr>
        <w:pStyle w:val="Sinespaciado"/>
        <w:jc w:val="center"/>
        <w:rPr>
          <w:rFonts w:ascii="Tahoma" w:hAnsi="Tahoma" w:cs="Tahoma"/>
          <w:b/>
          <w:sz w:val="12"/>
          <w:szCs w:val="20"/>
          <w:lang w:eastAsia="es-CL"/>
        </w:rPr>
      </w:pPr>
    </w:p>
    <w:p w:rsidR="00AE223F" w:rsidRPr="00CE60F6" w:rsidRDefault="00AE223F" w:rsidP="00AE223F">
      <w:pPr>
        <w:pStyle w:val="Sinespaciado"/>
        <w:jc w:val="center"/>
        <w:rPr>
          <w:rFonts w:ascii="Tahoma" w:hAnsi="Tahoma" w:cs="Tahoma"/>
          <w:b/>
          <w:sz w:val="20"/>
          <w:szCs w:val="20"/>
        </w:rPr>
      </w:pPr>
      <w:r w:rsidRPr="00CE60F6">
        <w:rPr>
          <w:rFonts w:ascii="Tahoma" w:hAnsi="Tahoma" w:cs="Tahoma"/>
          <w:b/>
          <w:sz w:val="20"/>
          <w:szCs w:val="20"/>
          <w:lang w:eastAsia="es-CL"/>
        </w:rPr>
        <w:t>El presupuesto nacional</w:t>
      </w:r>
    </w:p>
    <w:p w:rsidR="00AE223F" w:rsidRPr="00CE60F6" w:rsidRDefault="00AE223F" w:rsidP="00AE223F">
      <w:pPr>
        <w:pStyle w:val="Sinespaciado"/>
        <w:rPr>
          <w:rFonts w:ascii="Tahoma" w:hAnsi="Tahoma" w:cs="Tahoma"/>
          <w:sz w:val="20"/>
          <w:szCs w:val="20"/>
          <w:lang w:eastAsia="es-CL"/>
        </w:rPr>
      </w:pPr>
      <w:r w:rsidRPr="00CE60F6">
        <w:rPr>
          <w:rFonts w:ascii="Tahoma" w:hAnsi="Tahoma" w:cs="Tahoma"/>
          <w:sz w:val="20"/>
          <w:szCs w:val="20"/>
          <w:lang w:eastAsia="es-CL"/>
        </w:rPr>
        <w:t>Al igual como con una familia o empresa, el Estado también necesita contar con un presupuesto anual con el que ejecutar sus actividades. En este presupuesto se establecen los ingresos fiscales y el gasto público que debe destinarse a las tareas prioritarias del país.</w:t>
      </w:r>
    </w:p>
    <w:p w:rsidR="00AE223F" w:rsidRPr="00CE60F6" w:rsidRDefault="00AE223F" w:rsidP="00AE223F">
      <w:pPr>
        <w:pStyle w:val="Sinespaciado"/>
        <w:rPr>
          <w:rFonts w:ascii="Tahoma" w:hAnsi="Tahoma" w:cs="Tahoma"/>
          <w:sz w:val="20"/>
          <w:szCs w:val="20"/>
          <w:lang w:eastAsia="es-CL"/>
        </w:rPr>
      </w:pPr>
      <w:r w:rsidRPr="00CE60F6">
        <w:rPr>
          <w:rFonts w:ascii="Tahoma" w:hAnsi="Tahoma" w:cs="Tahoma"/>
          <w:sz w:val="20"/>
          <w:szCs w:val="20"/>
          <w:lang w:eastAsia="es-CL"/>
        </w:rPr>
        <w:t>Su elaboración contempla básicamente las siguientes etapas:</w:t>
      </w:r>
    </w:p>
    <w:p w:rsidR="00AE223F" w:rsidRPr="00CE60F6" w:rsidRDefault="00AE223F" w:rsidP="00AE223F">
      <w:pPr>
        <w:pStyle w:val="Sinespaciado"/>
        <w:rPr>
          <w:rFonts w:ascii="Tahoma" w:hAnsi="Tahoma" w:cs="Tahoma"/>
          <w:sz w:val="19"/>
          <w:szCs w:val="19"/>
          <w:lang w:eastAsia="es-CL"/>
        </w:rPr>
      </w:pPr>
      <w:r w:rsidRPr="00CE60F6">
        <w:rPr>
          <w:rFonts w:ascii="Tahoma" w:hAnsi="Tahoma" w:cs="Tahoma"/>
          <w:sz w:val="19"/>
          <w:szCs w:val="19"/>
          <w:lang w:eastAsia="es-CL"/>
        </w:rPr>
        <w:t>-Preparación, tarea que la realizan los ministerios de Economía y de Hacienda.</w:t>
      </w:r>
    </w:p>
    <w:p w:rsidR="00AE223F" w:rsidRPr="00CE60F6" w:rsidRDefault="00AE223F" w:rsidP="00AE223F">
      <w:pPr>
        <w:pStyle w:val="Sinespaciado"/>
        <w:rPr>
          <w:rFonts w:ascii="Tahoma" w:hAnsi="Tahoma" w:cs="Tahoma"/>
          <w:sz w:val="19"/>
          <w:szCs w:val="19"/>
          <w:lang w:eastAsia="es-CL"/>
        </w:rPr>
      </w:pPr>
      <w:r w:rsidRPr="00CE60F6">
        <w:rPr>
          <w:rFonts w:ascii="Tahoma" w:hAnsi="Tahoma" w:cs="Tahoma"/>
          <w:sz w:val="19"/>
          <w:szCs w:val="19"/>
          <w:lang w:eastAsia="es-CL"/>
        </w:rPr>
        <w:t>-Discusión y aprobación en el Parlamento.</w:t>
      </w:r>
    </w:p>
    <w:p w:rsidR="00AE223F" w:rsidRPr="00CE60F6" w:rsidRDefault="00AE223F" w:rsidP="00AE223F">
      <w:pPr>
        <w:pStyle w:val="Sinespaciado"/>
        <w:rPr>
          <w:rFonts w:ascii="Tahoma" w:hAnsi="Tahoma" w:cs="Tahoma"/>
          <w:sz w:val="19"/>
          <w:szCs w:val="19"/>
          <w:lang w:eastAsia="es-CL"/>
        </w:rPr>
      </w:pPr>
      <w:r w:rsidRPr="00CE60F6">
        <w:rPr>
          <w:rFonts w:ascii="Tahoma" w:hAnsi="Tahoma" w:cs="Tahoma"/>
          <w:sz w:val="19"/>
          <w:szCs w:val="19"/>
          <w:lang w:eastAsia="es-CL"/>
        </w:rPr>
        <w:t>-Ejecución, etapa que le corresponde al Poder Ejecutivo.</w:t>
      </w:r>
    </w:p>
    <w:p w:rsidR="00AE223F" w:rsidRPr="00CE60F6" w:rsidRDefault="00AE223F" w:rsidP="00AE223F">
      <w:pPr>
        <w:pStyle w:val="Sinespaciado"/>
        <w:rPr>
          <w:rFonts w:ascii="Tahoma" w:hAnsi="Tahoma" w:cs="Tahoma"/>
          <w:sz w:val="19"/>
          <w:szCs w:val="19"/>
          <w:lang w:eastAsia="es-CL"/>
        </w:rPr>
      </w:pPr>
      <w:r w:rsidRPr="00CE60F6">
        <w:rPr>
          <w:rFonts w:ascii="Tahoma" w:hAnsi="Tahoma" w:cs="Tahoma"/>
          <w:sz w:val="19"/>
          <w:szCs w:val="19"/>
          <w:lang w:eastAsia="es-CL"/>
        </w:rPr>
        <w:t>-Intervención y control, función ejecutada por la Contraloría General de la República y el Parlamento.</w:t>
      </w:r>
    </w:p>
    <w:p w:rsidR="00AE223F" w:rsidRPr="00AE223F" w:rsidRDefault="00AE223F" w:rsidP="00AE223F">
      <w:pPr>
        <w:pStyle w:val="Sinespaciado"/>
        <w:tabs>
          <w:tab w:val="left" w:pos="964"/>
        </w:tabs>
        <w:jc w:val="center"/>
        <w:rPr>
          <w:rFonts w:ascii="Tahoma" w:hAnsi="Tahoma" w:cs="Tahoma"/>
          <w:b/>
          <w:sz w:val="12"/>
          <w:szCs w:val="20"/>
        </w:rPr>
      </w:pPr>
    </w:p>
    <w:p w:rsidR="00AE223F" w:rsidRPr="00CE60F6" w:rsidRDefault="00AE223F" w:rsidP="00AE223F">
      <w:pPr>
        <w:pStyle w:val="Sinespaciado"/>
        <w:tabs>
          <w:tab w:val="left" w:pos="964"/>
        </w:tabs>
        <w:jc w:val="center"/>
        <w:rPr>
          <w:rFonts w:ascii="Tahoma" w:hAnsi="Tahoma" w:cs="Tahoma"/>
          <w:b/>
          <w:sz w:val="20"/>
          <w:szCs w:val="20"/>
        </w:rPr>
      </w:pPr>
      <w:r w:rsidRPr="00CE60F6">
        <w:rPr>
          <w:rFonts w:ascii="Tahoma" w:hAnsi="Tahoma" w:cs="Tahoma"/>
          <w:b/>
          <w:sz w:val="20"/>
          <w:szCs w:val="20"/>
        </w:rPr>
        <w:t>LAS EMPRESAS</w:t>
      </w:r>
    </w:p>
    <w:p w:rsidR="00AE223F" w:rsidRPr="00CE60F6" w:rsidRDefault="00AE223F" w:rsidP="00AE223F">
      <w:pPr>
        <w:pStyle w:val="Sinespaciado"/>
        <w:rPr>
          <w:rFonts w:ascii="Tahoma" w:hAnsi="Tahoma" w:cs="Tahoma"/>
          <w:sz w:val="20"/>
          <w:szCs w:val="20"/>
        </w:rPr>
      </w:pPr>
      <w:r>
        <w:rPr>
          <w:rFonts w:ascii="Tahoma" w:hAnsi="Tahoma" w:cs="Tahoma"/>
          <w:sz w:val="20"/>
          <w:szCs w:val="20"/>
        </w:rPr>
        <w:t xml:space="preserve">  </w:t>
      </w:r>
      <w:r w:rsidRPr="00CE60F6">
        <w:rPr>
          <w:rFonts w:ascii="Tahoma" w:hAnsi="Tahoma" w:cs="Tahoma"/>
          <w:sz w:val="20"/>
          <w:szCs w:val="20"/>
        </w:rPr>
        <w:t>En Chile, la mayor fuente laboral la otorgan las micro, pequeñas y medianas empresas, cifra que se calcula entre un 85 y 90 por ciento del total nacional.</w:t>
      </w:r>
      <w:r>
        <w:rPr>
          <w:rFonts w:ascii="Tahoma" w:hAnsi="Tahoma" w:cs="Tahoma"/>
          <w:sz w:val="20"/>
          <w:szCs w:val="20"/>
        </w:rPr>
        <w:t xml:space="preserve"> </w:t>
      </w:r>
      <w:r w:rsidRPr="00CE60F6">
        <w:rPr>
          <w:rFonts w:ascii="Tahoma" w:hAnsi="Tahoma" w:cs="Tahoma"/>
          <w:sz w:val="20"/>
          <w:szCs w:val="20"/>
        </w:rPr>
        <w:t>Por esta razón, tanto el sector público como el privado llevan a efecto programas de apoyo financiero y capacitación técnica dirigidos a este sector de la economía. Uno de los apoyos del Estado más importantes en este sentido es el que aporta la Corporación de Fomento de la Producción (CORFO).</w:t>
      </w:r>
      <w:r>
        <w:rPr>
          <w:rFonts w:ascii="Tahoma" w:hAnsi="Tahoma" w:cs="Tahoma"/>
          <w:sz w:val="20"/>
          <w:szCs w:val="20"/>
        </w:rPr>
        <w:t xml:space="preserve"> </w:t>
      </w:r>
      <w:r w:rsidRPr="00CE60F6">
        <w:rPr>
          <w:rFonts w:ascii="Tahoma" w:hAnsi="Tahoma" w:cs="Tahoma"/>
          <w:sz w:val="20"/>
          <w:szCs w:val="20"/>
        </w:rPr>
        <w:t>Su acción se orienta a las siguientes áreas:</w:t>
      </w:r>
    </w:p>
    <w:p w:rsidR="00AE223F" w:rsidRPr="00CE60F6" w:rsidRDefault="00AE223F" w:rsidP="00AE223F">
      <w:pPr>
        <w:pStyle w:val="Sinespaciado"/>
        <w:rPr>
          <w:rFonts w:ascii="Tahoma" w:hAnsi="Tahoma" w:cs="Tahoma"/>
          <w:sz w:val="19"/>
          <w:szCs w:val="19"/>
        </w:rPr>
      </w:pPr>
      <w:r w:rsidRPr="00CE60F6">
        <w:rPr>
          <w:rFonts w:ascii="Tahoma" w:hAnsi="Tahoma" w:cs="Tahoma"/>
          <w:sz w:val="19"/>
          <w:szCs w:val="19"/>
        </w:rPr>
        <w:t>– La innovación y el desarrollo tecnológico.</w:t>
      </w:r>
    </w:p>
    <w:p w:rsidR="00AE223F" w:rsidRPr="00CE60F6" w:rsidRDefault="00AE223F" w:rsidP="00AE223F">
      <w:pPr>
        <w:pStyle w:val="Sinespaciado"/>
        <w:rPr>
          <w:rFonts w:ascii="Tahoma" w:hAnsi="Tahoma" w:cs="Tahoma"/>
          <w:sz w:val="19"/>
          <w:szCs w:val="19"/>
        </w:rPr>
      </w:pPr>
      <w:r w:rsidRPr="00CE60F6">
        <w:rPr>
          <w:rFonts w:ascii="Tahoma" w:hAnsi="Tahoma" w:cs="Tahoma"/>
          <w:sz w:val="19"/>
          <w:szCs w:val="19"/>
        </w:rPr>
        <w:t>– La modernización de las empresas que se asocian para competir.</w:t>
      </w:r>
    </w:p>
    <w:p w:rsidR="00AE223F" w:rsidRPr="00CE60F6" w:rsidRDefault="00AE223F" w:rsidP="00AE223F">
      <w:pPr>
        <w:pStyle w:val="Sinespaciado"/>
        <w:rPr>
          <w:rFonts w:ascii="Tahoma" w:hAnsi="Tahoma" w:cs="Tahoma"/>
          <w:sz w:val="19"/>
          <w:szCs w:val="19"/>
        </w:rPr>
      </w:pPr>
      <w:r w:rsidRPr="00CE60F6">
        <w:rPr>
          <w:rFonts w:ascii="Tahoma" w:hAnsi="Tahoma" w:cs="Tahoma"/>
          <w:sz w:val="19"/>
          <w:szCs w:val="19"/>
        </w:rPr>
        <w:t>– El mejoramiento de la gestión empresarial.</w:t>
      </w:r>
    </w:p>
    <w:p w:rsidR="00AE223F" w:rsidRPr="00CE60F6" w:rsidRDefault="00AE223F" w:rsidP="00AE223F">
      <w:pPr>
        <w:pStyle w:val="Sinespaciado"/>
        <w:rPr>
          <w:rFonts w:ascii="Tahoma" w:hAnsi="Tahoma" w:cs="Tahoma"/>
          <w:sz w:val="19"/>
          <w:szCs w:val="19"/>
        </w:rPr>
      </w:pPr>
      <w:r w:rsidRPr="00CE60F6">
        <w:rPr>
          <w:rFonts w:ascii="Tahoma" w:hAnsi="Tahoma" w:cs="Tahoma"/>
          <w:sz w:val="19"/>
          <w:szCs w:val="19"/>
        </w:rPr>
        <w:t>– El financiamiento y desarrollo de instrumentos financieros para atender las necesidades de las empresas.</w:t>
      </w:r>
    </w:p>
    <w:p w:rsidR="00AE223F" w:rsidRPr="00CE60F6" w:rsidRDefault="00AE223F" w:rsidP="00AE223F">
      <w:pPr>
        <w:pStyle w:val="Sinespaciado"/>
        <w:rPr>
          <w:rFonts w:ascii="Tahoma" w:hAnsi="Tahoma" w:cs="Tahoma"/>
          <w:sz w:val="19"/>
          <w:szCs w:val="19"/>
        </w:rPr>
      </w:pPr>
      <w:r w:rsidRPr="00CE60F6">
        <w:rPr>
          <w:rFonts w:ascii="Tahoma" w:hAnsi="Tahoma" w:cs="Tahoma"/>
          <w:sz w:val="19"/>
          <w:szCs w:val="19"/>
        </w:rPr>
        <w:t>– El desarrollo productivo regional y de sectores emergentes.</w:t>
      </w:r>
    </w:p>
    <w:p w:rsidR="00AE223F" w:rsidRPr="00AE223F" w:rsidRDefault="00AE223F" w:rsidP="00AE223F">
      <w:pPr>
        <w:pStyle w:val="Sinespaciado"/>
        <w:rPr>
          <w:rStyle w:val="Textoennegrita"/>
          <w:rFonts w:ascii="Tahoma" w:hAnsi="Tahoma" w:cs="Tahoma"/>
          <w:color w:val="000000"/>
          <w:sz w:val="10"/>
          <w:szCs w:val="20"/>
        </w:rPr>
      </w:pPr>
    </w:p>
    <w:p w:rsidR="00AE223F" w:rsidRPr="00CE60F6" w:rsidRDefault="00AE223F" w:rsidP="00AE223F">
      <w:pPr>
        <w:pStyle w:val="Sinespaciado"/>
        <w:rPr>
          <w:rFonts w:ascii="Tahoma" w:hAnsi="Tahoma" w:cs="Tahoma"/>
          <w:sz w:val="20"/>
          <w:szCs w:val="20"/>
        </w:rPr>
      </w:pPr>
      <w:r w:rsidRPr="00CE60F6">
        <w:rPr>
          <w:rStyle w:val="Textoennegrita"/>
          <w:rFonts w:ascii="Tahoma" w:hAnsi="Tahoma" w:cs="Tahoma"/>
          <w:color w:val="000000"/>
          <w:sz w:val="20"/>
          <w:szCs w:val="20"/>
        </w:rPr>
        <w:t>¿Son iguales todas las empresas?</w:t>
      </w:r>
    </w:p>
    <w:p w:rsidR="00AE223F" w:rsidRPr="00AE223F" w:rsidRDefault="00AE223F" w:rsidP="00AE223F">
      <w:pPr>
        <w:pStyle w:val="Sinespaciado"/>
        <w:rPr>
          <w:rStyle w:val="Textoennegrita"/>
          <w:rFonts w:ascii="Tahoma" w:hAnsi="Tahoma" w:cs="Tahoma"/>
          <w:color w:val="000000"/>
          <w:sz w:val="8"/>
          <w:szCs w:val="20"/>
        </w:rPr>
      </w:pPr>
      <w:r w:rsidRPr="00CE60F6">
        <w:rPr>
          <w:rFonts w:ascii="Tahoma" w:hAnsi="Tahoma" w:cs="Tahoma"/>
          <w:sz w:val="20"/>
          <w:szCs w:val="20"/>
        </w:rPr>
        <w:t>La respuesta es no, pues existe una gran diversidad de empresas, las que pueden clasificarse según criterios como: el rubro de producción, su tamaño, el sector económico al que pertenecen, la forma de su propiedad o la participación del Estado en ellas.</w:t>
      </w:r>
      <w:r>
        <w:rPr>
          <w:rFonts w:ascii="Tahoma" w:hAnsi="Tahoma" w:cs="Tahoma"/>
          <w:sz w:val="20"/>
          <w:szCs w:val="20"/>
        </w:rPr>
        <w:t xml:space="preserve"> </w:t>
      </w:r>
      <w:r w:rsidRPr="00CE60F6">
        <w:rPr>
          <w:rFonts w:ascii="Tahoma" w:hAnsi="Tahoma" w:cs="Tahoma"/>
          <w:sz w:val="20"/>
          <w:szCs w:val="20"/>
        </w:rPr>
        <w:t>Entre los tipos de empresas aparecen los siguientes:</w:t>
      </w:r>
      <w:r w:rsidRPr="00CE60F6">
        <w:rPr>
          <w:rFonts w:ascii="Tahoma" w:hAnsi="Tahoma" w:cs="Tahoma"/>
          <w:sz w:val="20"/>
          <w:szCs w:val="20"/>
        </w:rPr>
        <w:br/>
      </w:r>
    </w:p>
    <w:p w:rsidR="00AE223F" w:rsidRPr="00CE60F6" w:rsidRDefault="00AE223F" w:rsidP="00AE223F">
      <w:pPr>
        <w:pStyle w:val="Sinespaciado"/>
        <w:rPr>
          <w:rFonts w:ascii="Tahoma" w:hAnsi="Tahoma" w:cs="Tahoma"/>
          <w:sz w:val="20"/>
          <w:szCs w:val="20"/>
        </w:rPr>
      </w:pPr>
      <w:r w:rsidRPr="00CE60F6">
        <w:rPr>
          <w:rStyle w:val="Textoennegrita"/>
          <w:rFonts w:ascii="Tahoma" w:hAnsi="Tahoma" w:cs="Tahoma"/>
          <w:color w:val="000000"/>
          <w:sz w:val="20"/>
          <w:szCs w:val="20"/>
        </w:rPr>
        <w:t>Individuales</w:t>
      </w:r>
      <w:r w:rsidRPr="00CE60F6">
        <w:rPr>
          <w:rFonts w:ascii="Tahoma" w:hAnsi="Tahoma" w:cs="Tahoma"/>
          <w:sz w:val="20"/>
          <w:szCs w:val="20"/>
        </w:rPr>
        <w:t>: compuestas por una sola persona.</w:t>
      </w:r>
    </w:p>
    <w:p w:rsidR="00AE223F" w:rsidRPr="00AE223F" w:rsidRDefault="00AE223F" w:rsidP="00AE223F">
      <w:pPr>
        <w:pStyle w:val="Sinespaciado"/>
        <w:rPr>
          <w:rStyle w:val="Textoennegrita"/>
          <w:rFonts w:ascii="Tahoma" w:hAnsi="Tahoma" w:cs="Tahoma"/>
          <w:b w:val="0"/>
          <w:bCs w:val="0"/>
          <w:sz w:val="20"/>
          <w:szCs w:val="20"/>
        </w:rPr>
      </w:pPr>
      <w:r w:rsidRPr="00CE60F6">
        <w:rPr>
          <w:rStyle w:val="Textoennegrita"/>
          <w:rFonts w:ascii="Tahoma" w:hAnsi="Tahoma" w:cs="Tahoma"/>
          <w:color w:val="000000"/>
          <w:sz w:val="20"/>
          <w:szCs w:val="20"/>
        </w:rPr>
        <w:lastRenderedPageBreak/>
        <w:t>Colectivas con fines de lucro</w:t>
      </w:r>
      <w:r w:rsidRPr="00CE60F6">
        <w:rPr>
          <w:rFonts w:ascii="Tahoma" w:hAnsi="Tahoma" w:cs="Tahoma"/>
          <w:sz w:val="20"/>
          <w:szCs w:val="20"/>
        </w:rPr>
        <w:t>: es decir, que buscan obtener utilidades económicas. Entre ellas se encuentran las sociedades colectivas, las sociedades anónimas y las sociedades de responsabilidad limitada.</w:t>
      </w:r>
    </w:p>
    <w:p w:rsidR="00AE223F" w:rsidRPr="00CE60F6" w:rsidRDefault="00AE223F" w:rsidP="00AE223F">
      <w:pPr>
        <w:pStyle w:val="Sinespaciado"/>
        <w:rPr>
          <w:rFonts w:ascii="Tahoma" w:hAnsi="Tahoma" w:cs="Tahoma"/>
          <w:sz w:val="20"/>
          <w:szCs w:val="20"/>
        </w:rPr>
      </w:pPr>
      <w:r w:rsidRPr="00CE60F6">
        <w:rPr>
          <w:rStyle w:val="Textoennegrita"/>
          <w:rFonts w:ascii="Tahoma" w:hAnsi="Tahoma" w:cs="Tahoma"/>
          <w:color w:val="000000"/>
          <w:sz w:val="20"/>
          <w:szCs w:val="20"/>
        </w:rPr>
        <w:t>Colectivas sin fines de lucro</w:t>
      </w:r>
      <w:r w:rsidRPr="00CE60F6">
        <w:rPr>
          <w:rFonts w:ascii="Tahoma" w:hAnsi="Tahoma" w:cs="Tahoma"/>
          <w:sz w:val="20"/>
          <w:szCs w:val="20"/>
        </w:rPr>
        <w:t>: son aquellas organizaciones cuyos objetivos no son de tipo económico, sino que buscan el bienestar social. Entre ellas se encuentran las corporaciones, las fundaciones y las cooperativas.</w:t>
      </w:r>
    </w:p>
    <w:p w:rsidR="00AE223F" w:rsidRPr="00CE60F6" w:rsidRDefault="00AE223F" w:rsidP="00AE223F">
      <w:pPr>
        <w:pStyle w:val="Sinespaciado"/>
        <w:rPr>
          <w:rFonts w:ascii="Tahoma" w:hAnsi="Tahoma" w:cs="Tahoma"/>
          <w:sz w:val="20"/>
          <w:szCs w:val="20"/>
        </w:rPr>
      </w:pPr>
      <w:r w:rsidRPr="00CE60F6">
        <w:rPr>
          <w:rFonts w:ascii="Tahoma" w:hAnsi="Tahoma" w:cs="Tahoma"/>
          <w:sz w:val="20"/>
          <w:szCs w:val="20"/>
        </w:rPr>
        <w:t>Casi todas las empresas funcionan en base a una estructura por áreas que delimita la función de los trabajadores. Es así como se encuentra un área de producción, responsable de transformar las materias primas y generar los productos; área de recursos humanos o personal, que se encarga de la selección, capacitación y bienestar del personal; área de comercialización (marketing), cuya función es la distribución y venta de los productos, y finalmente, el área de administración y finanzas, donde se coordinan las tareas y se organiza el presupuesto de la empresa.</w:t>
      </w:r>
    </w:p>
    <w:p w:rsidR="00AE223F" w:rsidRPr="00CE60F6" w:rsidRDefault="00AE223F" w:rsidP="00AE223F">
      <w:pPr>
        <w:pStyle w:val="Sinespaciado"/>
        <w:rPr>
          <w:rFonts w:ascii="Tahoma" w:hAnsi="Tahoma" w:cs="Tahoma"/>
          <w:sz w:val="19"/>
          <w:szCs w:val="19"/>
        </w:rPr>
      </w:pPr>
      <w:r w:rsidRPr="00CE60F6">
        <w:rPr>
          <w:rFonts w:ascii="Tahoma" w:hAnsi="Tahoma" w:cs="Tahoma"/>
          <w:b/>
          <w:bCs/>
          <w:sz w:val="19"/>
          <w:szCs w:val="19"/>
        </w:rPr>
        <w:t>Tamaño de las empresas</w:t>
      </w:r>
    </w:p>
    <w:p w:rsidR="00AE223F" w:rsidRPr="00CE60F6" w:rsidRDefault="00AE223F" w:rsidP="00AE223F">
      <w:pPr>
        <w:pStyle w:val="Sinespaciado"/>
        <w:rPr>
          <w:rFonts w:ascii="Tahoma" w:hAnsi="Tahoma" w:cs="Tahoma"/>
          <w:sz w:val="19"/>
          <w:szCs w:val="19"/>
        </w:rPr>
      </w:pPr>
      <w:r w:rsidRPr="00CE60F6">
        <w:rPr>
          <w:rFonts w:ascii="Tahoma" w:hAnsi="Tahoma" w:cs="Tahoma"/>
          <w:sz w:val="19"/>
          <w:szCs w:val="19"/>
        </w:rPr>
        <w:t>Según las ventas anuales expresadas en unidades de fomento, las empresas pueden ser:</w:t>
      </w:r>
      <w:r w:rsidRPr="00CE60F6">
        <w:rPr>
          <w:rFonts w:ascii="Tahoma" w:hAnsi="Tahoma" w:cs="Tahoma"/>
          <w:sz w:val="19"/>
          <w:szCs w:val="19"/>
        </w:rPr>
        <w:br/>
      </w:r>
      <w:r w:rsidRPr="00CE60F6">
        <w:rPr>
          <w:rStyle w:val="Textoennegrita"/>
          <w:rFonts w:ascii="Tahoma" w:hAnsi="Tahoma" w:cs="Tahoma"/>
          <w:color w:val="000000"/>
          <w:sz w:val="19"/>
          <w:szCs w:val="19"/>
        </w:rPr>
        <w:t>– Microempresa</w:t>
      </w:r>
      <w:r w:rsidRPr="00CE60F6">
        <w:rPr>
          <w:rFonts w:ascii="Tahoma" w:hAnsi="Tahoma" w:cs="Tahoma"/>
          <w:sz w:val="19"/>
          <w:szCs w:val="19"/>
        </w:rPr>
        <w:t>: ventas menores a 2.400 UF.</w:t>
      </w:r>
      <w:r w:rsidRPr="00CE60F6">
        <w:rPr>
          <w:rFonts w:ascii="Tahoma" w:hAnsi="Tahoma" w:cs="Tahoma"/>
          <w:sz w:val="19"/>
          <w:szCs w:val="19"/>
        </w:rPr>
        <w:br/>
      </w:r>
      <w:r w:rsidRPr="00CE60F6">
        <w:rPr>
          <w:rStyle w:val="Textoennegrita"/>
          <w:rFonts w:ascii="Tahoma" w:hAnsi="Tahoma" w:cs="Tahoma"/>
          <w:color w:val="000000"/>
          <w:sz w:val="19"/>
          <w:szCs w:val="19"/>
        </w:rPr>
        <w:t>– Pequeña empresa</w:t>
      </w:r>
      <w:r w:rsidRPr="00CE60F6">
        <w:rPr>
          <w:rFonts w:ascii="Tahoma" w:hAnsi="Tahoma" w:cs="Tahoma"/>
          <w:sz w:val="19"/>
          <w:szCs w:val="19"/>
        </w:rPr>
        <w:t>: ventas entre 2.401 y 25.000 UF.</w:t>
      </w:r>
      <w:r w:rsidRPr="00CE60F6">
        <w:rPr>
          <w:rFonts w:ascii="Tahoma" w:hAnsi="Tahoma" w:cs="Tahoma"/>
          <w:sz w:val="19"/>
          <w:szCs w:val="19"/>
        </w:rPr>
        <w:br/>
      </w:r>
      <w:r w:rsidRPr="00CE60F6">
        <w:rPr>
          <w:rStyle w:val="Textoennegrita"/>
          <w:rFonts w:ascii="Tahoma" w:hAnsi="Tahoma" w:cs="Tahoma"/>
          <w:color w:val="000000"/>
          <w:sz w:val="19"/>
          <w:szCs w:val="19"/>
        </w:rPr>
        <w:t>– Mediana empresa</w:t>
      </w:r>
      <w:r w:rsidRPr="00CE60F6">
        <w:rPr>
          <w:rFonts w:ascii="Tahoma" w:hAnsi="Tahoma" w:cs="Tahoma"/>
          <w:sz w:val="19"/>
          <w:szCs w:val="19"/>
        </w:rPr>
        <w:t>: ventas entre 25.001 y 100.000 UF.</w:t>
      </w:r>
      <w:r w:rsidRPr="00CE60F6">
        <w:rPr>
          <w:rFonts w:ascii="Tahoma" w:hAnsi="Tahoma" w:cs="Tahoma"/>
          <w:sz w:val="19"/>
          <w:szCs w:val="19"/>
        </w:rPr>
        <w:br/>
      </w:r>
      <w:r w:rsidRPr="00CE60F6">
        <w:rPr>
          <w:rStyle w:val="Textoennegrita"/>
          <w:rFonts w:ascii="Tahoma" w:hAnsi="Tahoma" w:cs="Tahoma"/>
          <w:color w:val="000000"/>
          <w:sz w:val="19"/>
          <w:szCs w:val="19"/>
        </w:rPr>
        <w:t>– Gran empresa</w:t>
      </w:r>
      <w:r w:rsidRPr="00CE60F6">
        <w:rPr>
          <w:rFonts w:ascii="Tahoma" w:hAnsi="Tahoma" w:cs="Tahoma"/>
          <w:sz w:val="19"/>
          <w:szCs w:val="19"/>
        </w:rPr>
        <w:t>: ventas superiores a las 100.001 UF.</w:t>
      </w:r>
    </w:p>
    <w:p w:rsidR="00AE223F" w:rsidRPr="00AE223F" w:rsidRDefault="00AE223F" w:rsidP="00AE223F">
      <w:pPr>
        <w:autoSpaceDE w:val="0"/>
        <w:autoSpaceDN w:val="0"/>
        <w:adjustRightInd w:val="0"/>
        <w:spacing w:after="0" w:line="240" w:lineRule="auto"/>
        <w:rPr>
          <w:rFonts w:ascii="MyriadPro-Bold" w:hAnsi="MyriadPro-Bold" w:cs="MyriadPro-Bold"/>
          <w:b/>
          <w:bCs/>
          <w:sz w:val="16"/>
          <w:szCs w:val="24"/>
        </w:rPr>
      </w:pPr>
    </w:p>
    <w:p w:rsidR="00AE223F" w:rsidRPr="00462079" w:rsidRDefault="00AE223F" w:rsidP="00AE223F">
      <w:pPr>
        <w:pStyle w:val="Sinespaciado"/>
        <w:rPr>
          <w:rFonts w:ascii="Tahoma" w:hAnsi="Tahoma" w:cs="Tahoma"/>
          <w:b/>
          <w:sz w:val="20"/>
          <w:szCs w:val="20"/>
        </w:rPr>
      </w:pPr>
      <w:r w:rsidRPr="00462079">
        <w:rPr>
          <w:rFonts w:ascii="Tahoma" w:hAnsi="Tahoma" w:cs="Tahoma"/>
          <w:b/>
          <w:sz w:val="20"/>
          <w:szCs w:val="20"/>
        </w:rPr>
        <w:t>Métodos de pago y tipos de dinero</w:t>
      </w:r>
    </w:p>
    <w:p w:rsidR="00AE223F" w:rsidRPr="00462079" w:rsidRDefault="00AE223F" w:rsidP="00AE223F">
      <w:pPr>
        <w:pStyle w:val="Sinespaciado"/>
        <w:rPr>
          <w:rFonts w:ascii="Tahoma" w:hAnsi="Tahoma" w:cs="Tahoma"/>
          <w:sz w:val="10"/>
          <w:szCs w:val="20"/>
        </w:rPr>
      </w:pPr>
    </w:p>
    <w:p w:rsidR="00AE223F" w:rsidRPr="00462079" w:rsidRDefault="00AE223F" w:rsidP="00AE223F">
      <w:pPr>
        <w:pStyle w:val="Sinespaciado"/>
        <w:rPr>
          <w:rFonts w:ascii="Tahoma" w:hAnsi="Tahoma" w:cs="Tahoma"/>
          <w:sz w:val="20"/>
          <w:szCs w:val="20"/>
        </w:rPr>
      </w:pPr>
      <w:r w:rsidRPr="00462079">
        <w:rPr>
          <w:rFonts w:ascii="Tahoma" w:hAnsi="Tahoma" w:cs="Tahoma"/>
          <w:sz w:val="20"/>
          <w:szCs w:val="20"/>
        </w:rPr>
        <w:t>Actualmente, cuando compramos utilizamos el dinero</w:t>
      </w:r>
      <w:r>
        <w:rPr>
          <w:rFonts w:ascii="Tahoma" w:hAnsi="Tahoma" w:cs="Tahoma"/>
          <w:sz w:val="20"/>
          <w:szCs w:val="20"/>
        </w:rPr>
        <w:t xml:space="preserve"> </w:t>
      </w:r>
      <w:r w:rsidRPr="00462079">
        <w:rPr>
          <w:rFonts w:ascii="Tahoma" w:hAnsi="Tahoma" w:cs="Tahoma"/>
          <w:sz w:val="20"/>
          <w:szCs w:val="20"/>
        </w:rPr>
        <w:t>como medio de pago, lo que permite comparar</w:t>
      </w:r>
      <w:r>
        <w:rPr>
          <w:rFonts w:ascii="Tahoma" w:hAnsi="Tahoma" w:cs="Tahoma"/>
          <w:sz w:val="20"/>
          <w:szCs w:val="20"/>
        </w:rPr>
        <w:t xml:space="preserve"> </w:t>
      </w:r>
      <w:r w:rsidRPr="00462079">
        <w:rPr>
          <w:rFonts w:ascii="Tahoma" w:hAnsi="Tahoma" w:cs="Tahoma"/>
          <w:sz w:val="20"/>
          <w:szCs w:val="20"/>
        </w:rPr>
        <w:t>el valor o precio de los distintos productos. Tenemos</w:t>
      </w:r>
      <w:r>
        <w:rPr>
          <w:rFonts w:ascii="Tahoma" w:hAnsi="Tahoma" w:cs="Tahoma"/>
          <w:sz w:val="20"/>
          <w:szCs w:val="20"/>
        </w:rPr>
        <w:t xml:space="preserve"> </w:t>
      </w:r>
      <w:r w:rsidRPr="00462079">
        <w:rPr>
          <w:rFonts w:ascii="Tahoma" w:hAnsi="Tahoma" w:cs="Tahoma"/>
          <w:sz w:val="20"/>
          <w:szCs w:val="20"/>
        </w:rPr>
        <w:t>diferentes maneras de usarlo, destacando principalmente</w:t>
      </w:r>
      <w:r>
        <w:rPr>
          <w:rFonts w:ascii="Tahoma" w:hAnsi="Tahoma" w:cs="Tahoma"/>
          <w:sz w:val="20"/>
          <w:szCs w:val="20"/>
        </w:rPr>
        <w:t xml:space="preserve"> </w:t>
      </w:r>
      <w:r w:rsidRPr="00462079">
        <w:rPr>
          <w:rFonts w:ascii="Tahoma" w:hAnsi="Tahoma" w:cs="Tahoma"/>
          <w:sz w:val="20"/>
          <w:szCs w:val="20"/>
        </w:rPr>
        <w:t>dos grandes formas:</w:t>
      </w:r>
    </w:p>
    <w:p w:rsidR="00AE223F" w:rsidRPr="00462079" w:rsidRDefault="00AE223F" w:rsidP="00AE223F">
      <w:pPr>
        <w:pStyle w:val="Sinespaciado"/>
        <w:rPr>
          <w:rFonts w:ascii="Tahoma" w:hAnsi="Tahoma" w:cs="Tahoma"/>
          <w:sz w:val="20"/>
          <w:szCs w:val="20"/>
        </w:rPr>
      </w:pPr>
      <w:r w:rsidRPr="00462079">
        <w:rPr>
          <w:rFonts w:ascii="Tahoma" w:hAnsi="Tahoma" w:cs="Tahoma"/>
          <w:sz w:val="20"/>
          <w:szCs w:val="20"/>
        </w:rPr>
        <w:t xml:space="preserve">• </w:t>
      </w:r>
      <w:r w:rsidRPr="00462079">
        <w:rPr>
          <w:rFonts w:ascii="Tahoma" w:hAnsi="Tahoma" w:cs="Tahoma"/>
          <w:b/>
          <w:sz w:val="20"/>
          <w:szCs w:val="20"/>
        </w:rPr>
        <w:t>Pago al contado</w:t>
      </w:r>
      <w:r w:rsidRPr="00462079">
        <w:rPr>
          <w:rFonts w:ascii="Tahoma" w:hAnsi="Tahoma" w:cs="Tahoma"/>
          <w:sz w:val="20"/>
          <w:szCs w:val="20"/>
        </w:rPr>
        <w:t>. Algunos de los medios más</w:t>
      </w:r>
      <w:r>
        <w:rPr>
          <w:rFonts w:ascii="Tahoma" w:hAnsi="Tahoma" w:cs="Tahoma"/>
          <w:sz w:val="20"/>
          <w:szCs w:val="20"/>
        </w:rPr>
        <w:t xml:space="preserve"> </w:t>
      </w:r>
      <w:r w:rsidRPr="00462079">
        <w:rPr>
          <w:rFonts w:ascii="Tahoma" w:hAnsi="Tahoma" w:cs="Tahoma"/>
          <w:sz w:val="20"/>
          <w:szCs w:val="20"/>
        </w:rPr>
        <w:t>usados son el dinero en efectivo, que corresponde</w:t>
      </w:r>
      <w:r>
        <w:rPr>
          <w:rFonts w:ascii="Tahoma" w:hAnsi="Tahoma" w:cs="Tahoma"/>
          <w:sz w:val="20"/>
          <w:szCs w:val="20"/>
        </w:rPr>
        <w:t xml:space="preserve"> </w:t>
      </w:r>
      <w:r w:rsidRPr="00462079">
        <w:rPr>
          <w:rFonts w:ascii="Tahoma" w:hAnsi="Tahoma" w:cs="Tahoma"/>
          <w:sz w:val="20"/>
          <w:szCs w:val="20"/>
        </w:rPr>
        <w:t>a las monedas y billetes emitidos por</w:t>
      </w:r>
      <w:r>
        <w:rPr>
          <w:rFonts w:ascii="Tahoma" w:hAnsi="Tahoma" w:cs="Tahoma"/>
          <w:sz w:val="20"/>
          <w:szCs w:val="20"/>
        </w:rPr>
        <w:t xml:space="preserve"> </w:t>
      </w:r>
      <w:r w:rsidRPr="00462079">
        <w:rPr>
          <w:rFonts w:ascii="Tahoma" w:hAnsi="Tahoma" w:cs="Tahoma"/>
          <w:sz w:val="20"/>
          <w:szCs w:val="20"/>
        </w:rPr>
        <w:t>el Banco Central; el cheque, documento que</w:t>
      </w:r>
      <w:r>
        <w:rPr>
          <w:rFonts w:ascii="Tahoma" w:hAnsi="Tahoma" w:cs="Tahoma"/>
          <w:sz w:val="20"/>
          <w:szCs w:val="20"/>
        </w:rPr>
        <w:t xml:space="preserve">¿ </w:t>
      </w:r>
      <w:r w:rsidRPr="00462079">
        <w:rPr>
          <w:rFonts w:ascii="Tahoma" w:hAnsi="Tahoma" w:cs="Tahoma"/>
          <w:sz w:val="20"/>
          <w:szCs w:val="20"/>
        </w:rPr>
        <w:t>representa el dinero que una persona tiene en</w:t>
      </w:r>
      <w:r>
        <w:rPr>
          <w:rFonts w:ascii="Tahoma" w:hAnsi="Tahoma" w:cs="Tahoma"/>
          <w:sz w:val="20"/>
          <w:szCs w:val="20"/>
        </w:rPr>
        <w:t xml:space="preserve"> </w:t>
      </w:r>
      <w:r w:rsidRPr="00462079">
        <w:rPr>
          <w:rFonts w:ascii="Tahoma" w:hAnsi="Tahoma" w:cs="Tahoma"/>
          <w:sz w:val="20"/>
          <w:szCs w:val="20"/>
        </w:rPr>
        <w:t>una cuenta de un banco; y la tarjeta de débito,</w:t>
      </w:r>
      <w:r>
        <w:rPr>
          <w:rFonts w:ascii="Tahoma" w:hAnsi="Tahoma" w:cs="Tahoma"/>
          <w:sz w:val="20"/>
          <w:szCs w:val="20"/>
        </w:rPr>
        <w:t xml:space="preserve"> </w:t>
      </w:r>
      <w:r w:rsidRPr="00462079">
        <w:rPr>
          <w:rFonts w:ascii="Tahoma" w:hAnsi="Tahoma" w:cs="Tahoma"/>
          <w:sz w:val="20"/>
          <w:szCs w:val="20"/>
        </w:rPr>
        <w:t>que también representa el dinero que está disponible</w:t>
      </w:r>
      <w:r>
        <w:rPr>
          <w:rFonts w:ascii="Tahoma" w:hAnsi="Tahoma" w:cs="Tahoma"/>
          <w:sz w:val="20"/>
          <w:szCs w:val="20"/>
        </w:rPr>
        <w:t xml:space="preserve"> </w:t>
      </w:r>
      <w:r w:rsidRPr="00462079">
        <w:rPr>
          <w:rFonts w:ascii="Tahoma" w:hAnsi="Tahoma" w:cs="Tahoma"/>
          <w:sz w:val="20"/>
          <w:szCs w:val="20"/>
        </w:rPr>
        <w:t>en un banco.</w:t>
      </w:r>
    </w:p>
    <w:p w:rsidR="00AE223F" w:rsidRDefault="00AE223F" w:rsidP="00AE223F">
      <w:pPr>
        <w:pStyle w:val="Sinespaciado"/>
        <w:rPr>
          <w:rFonts w:ascii="Tahoma" w:hAnsi="Tahoma" w:cs="Tahoma"/>
          <w:sz w:val="20"/>
          <w:szCs w:val="20"/>
        </w:rPr>
      </w:pPr>
      <w:r w:rsidRPr="00462079">
        <w:rPr>
          <w:rFonts w:ascii="Tahoma" w:hAnsi="Tahoma" w:cs="Tahoma"/>
          <w:sz w:val="20"/>
          <w:szCs w:val="20"/>
        </w:rPr>
        <w:t xml:space="preserve">• </w:t>
      </w:r>
      <w:r w:rsidRPr="00462079">
        <w:rPr>
          <w:rFonts w:ascii="Tahoma" w:hAnsi="Tahoma" w:cs="Tahoma"/>
          <w:b/>
          <w:sz w:val="20"/>
          <w:szCs w:val="20"/>
        </w:rPr>
        <w:t>Pago en crédito</w:t>
      </w:r>
      <w:r w:rsidRPr="00462079">
        <w:rPr>
          <w:rFonts w:ascii="Tahoma" w:hAnsi="Tahoma" w:cs="Tahoma"/>
          <w:sz w:val="20"/>
          <w:szCs w:val="20"/>
        </w:rPr>
        <w:t>. El medio más utilizado es la</w:t>
      </w:r>
      <w:r>
        <w:rPr>
          <w:rFonts w:ascii="Tahoma" w:hAnsi="Tahoma" w:cs="Tahoma"/>
          <w:sz w:val="20"/>
          <w:szCs w:val="20"/>
        </w:rPr>
        <w:t xml:space="preserve"> </w:t>
      </w:r>
      <w:r w:rsidRPr="00462079">
        <w:rPr>
          <w:rFonts w:ascii="Tahoma" w:hAnsi="Tahoma" w:cs="Tahoma"/>
          <w:sz w:val="20"/>
          <w:szCs w:val="20"/>
        </w:rPr>
        <w:t>tarjeta de crédito, la cual puede ser de un banco</w:t>
      </w:r>
      <w:r>
        <w:rPr>
          <w:rFonts w:ascii="Tahoma" w:hAnsi="Tahoma" w:cs="Tahoma"/>
          <w:sz w:val="20"/>
          <w:szCs w:val="20"/>
        </w:rPr>
        <w:t xml:space="preserve"> </w:t>
      </w:r>
      <w:r w:rsidRPr="00462079">
        <w:rPr>
          <w:rFonts w:ascii="Tahoma" w:hAnsi="Tahoma" w:cs="Tahoma"/>
          <w:sz w:val="20"/>
          <w:szCs w:val="20"/>
        </w:rPr>
        <w:t>o una tienda comercial, y con ella las personas</w:t>
      </w:r>
      <w:r>
        <w:rPr>
          <w:rFonts w:ascii="Tahoma" w:hAnsi="Tahoma" w:cs="Tahoma"/>
          <w:sz w:val="20"/>
          <w:szCs w:val="20"/>
        </w:rPr>
        <w:t xml:space="preserve"> </w:t>
      </w:r>
      <w:r w:rsidRPr="00462079">
        <w:rPr>
          <w:rFonts w:ascii="Tahoma" w:hAnsi="Tahoma" w:cs="Tahoma"/>
          <w:sz w:val="20"/>
          <w:szCs w:val="20"/>
        </w:rPr>
        <w:t>pueden hacer pagos con un dinero que aún no</w:t>
      </w:r>
      <w:r>
        <w:rPr>
          <w:rFonts w:ascii="Tahoma" w:hAnsi="Tahoma" w:cs="Tahoma"/>
          <w:sz w:val="20"/>
          <w:szCs w:val="20"/>
        </w:rPr>
        <w:t xml:space="preserve"> </w:t>
      </w:r>
      <w:r w:rsidRPr="00462079">
        <w:rPr>
          <w:rFonts w:ascii="Tahoma" w:hAnsi="Tahoma" w:cs="Tahoma"/>
          <w:sz w:val="20"/>
          <w:szCs w:val="20"/>
        </w:rPr>
        <w:t>ha sido depositado. La persona que paga con</w:t>
      </w:r>
      <w:r>
        <w:rPr>
          <w:rFonts w:ascii="Tahoma" w:hAnsi="Tahoma" w:cs="Tahoma"/>
          <w:sz w:val="20"/>
          <w:szCs w:val="20"/>
        </w:rPr>
        <w:t xml:space="preserve"> </w:t>
      </w:r>
      <w:r w:rsidRPr="00462079">
        <w:rPr>
          <w:rFonts w:ascii="Tahoma" w:hAnsi="Tahoma" w:cs="Tahoma"/>
          <w:sz w:val="20"/>
          <w:szCs w:val="20"/>
        </w:rPr>
        <w:t>esta tarjeta recibe el producto, pero es el banco</w:t>
      </w:r>
      <w:r>
        <w:rPr>
          <w:rFonts w:ascii="Tahoma" w:hAnsi="Tahoma" w:cs="Tahoma"/>
          <w:sz w:val="20"/>
          <w:szCs w:val="20"/>
        </w:rPr>
        <w:t xml:space="preserve"> </w:t>
      </w:r>
      <w:r w:rsidRPr="00462079">
        <w:rPr>
          <w:rFonts w:ascii="Tahoma" w:hAnsi="Tahoma" w:cs="Tahoma"/>
          <w:sz w:val="20"/>
          <w:szCs w:val="20"/>
        </w:rPr>
        <w:t>o la casa comercial el que realiza el pago y después</w:t>
      </w:r>
      <w:r>
        <w:rPr>
          <w:rFonts w:ascii="Tahoma" w:hAnsi="Tahoma" w:cs="Tahoma"/>
          <w:sz w:val="20"/>
          <w:szCs w:val="20"/>
        </w:rPr>
        <w:t xml:space="preserve"> lo cobra </w:t>
      </w:r>
      <w:r w:rsidRPr="00462079">
        <w:rPr>
          <w:rFonts w:ascii="Tahoma" w:hAnsi="Tahoma" w:cs="Tahoma"/>
          <w:sz w:val="20"/>
          <w:szCs w:val="20"/>
        </w:rPr>
        <w:t>al dueño de la tarjeta, cobro que</w:t>
      </w:r>
      <w:r>
        <w:rPr>
          <w:rFonts w:ascii="Tahoma" w:hAnsi="Tahoma" w:cs="Tahoma"/>
          <w:sz w:val="20"/>
          <w:szCs w:val="20"/>
        </w:rPr>
        <w:t xml:space="preserve"> </w:t>
      </w:r>
      <w:r w:rsidRPr="00462079">
        <w:rPr>
          <w:rFonts w:ascii="Tahoma" w:hAnsi="Tahoma" w:cs="Tahoma"/>
          <w:sz w:val="20"/>
          <w:szCs w:val="20"/>
        </w:rPr>
        <w:t>por lo general es mayor que si se hubiera pagado</w:t>
      </w:r>
      <w:r>
        <w:rPr>
          <w:rFonts w:ascii="Tahoma" w:hAnsi="Tahoma" w:cs="Tahoma"/>
          <w:sz w:val="20"/>
          <w:szCs w:val="20"/>
        </w:rPr>
        <w:t xml:space="preserve"> </w:t>
      </w:r>
      <w:r w:rsidRPr="00462079">
        <w:rPr>
          <w:rFonts w:ascii="Tahoma" w:hAnsi="Tahoma" w:cs="Tahoma"/>
          <w:sz w:val="20"/>
          <w:szCs w:val="20"/>
        </w:rPr>
        <w:t>al contado. En el caso de que nuestro dinero no</w:t>
      </w:r>
      <w:r>
        <w:rPr>
          <w:rFonts w:ascii="Tahoma" w:hAnsi="Tahoma" w:cs="Tahoma"/>
          <w:sz w:val="20"/>
          <w:szCs w:val="20"/>
        </w:rPr>
        <w:t xml:space="preserve"> </w:t>
      </w:r>
      <w:r w:rsidRPr="00462079">
        <w:rPr>
          <w:rFonts w:ascii="Tahoma" w:hAnsi="Tahoma" w:cs="Tahoma"/>
          <w:sz w:val="20"/>
          <w:szCs w:val="20"/>
        </w:rPr>
        <w:t>nos alcance para adquirir bienes o servicios, también</w:t>
      </w:r>
      <w:r>
        <w:rPr>
          <w:rFonts w:ascii="Tahoma" w:hAnsi="Tahoma" w:cs="Tahoma"/>
          <w:sz w:val="20"/>
          <w:szCs w:val="20"/>
        </w:rPr>
        <w:t xml:space="preserve"> </w:t>
      </w:r>
      <w:r w:rsidRPr="00462079">
        <w:rPr>
          <w:rFonts w:ascii="Tahoma" w:hAnsi="Tahoma" w:cs="Tahoma"/>
          <w:sz w:val="20"/>
          <w:szCs w:val="20"/>
        </w:rPr>
        <w:t>podemos acceder a préstamos con una</w:t>
      </w:r>
      <w:r>
        <w:rPr>
          <w:rFonts w:ascii="Tahoma" w:hAnsi="Tahoma" w:cs="Tahoma"/>
          <w:sz w:val="20"/>
          <w:szCs w:val="20"/>
        </w:rPr>
        <w:t xml:space="preserve"> </w:t>
      </w:r>
      <w:r w:rsidRPr="00462079">
        <w:rPr>
          <w:rFonts w:ascii="Tahoma" w:hAnsi="Tahoma" w:cs="Tahoma"/>
          <w:sz w:val="20"/>
          <w:szCs w:val="20"/>
        </w:rPr>
        <w:t>entidad financiera, o utilizar dinero de una línea</w:t>
      </w:r>
      <w:r>
        <w:rPr>
          <w:rFonts w:ascii="Tahoma" w:hAnsi="Tahoma" w:cs="Tahoma"/>
          <w:sz w:val="20"/>
          <w:szCs w:val="20"/>
        </w:rPr>
        <w:t xml:space="preserve"> </w:t>
      </w:r>
      <w:r w:rsidRPr="00462079">
        <w:rPr>
          <w:rFonts w:ascii="Tahoma" w:hAnsi="Tahoma" w:cs="Tahoma"/>
          <w:sz w:val="20"/>
          <w:szCs w:val="20"/>
        </w:rPr>
        <w:t>de crédito, aunque en ambos casos debemos</w:t>
      </w:r>
      <w:r>
        <w:rPr>
          <w:rFonts w:ascii="Tahoma" w:hAnsi="Tahoma" w:cs="Tahoma"/>
          <w:sz w:val="20"/>
          <w:szCs w:val="20"/>
        </w:rPr>
        <w:t xml:space="preserve"> </w:t>
      </w:r>
      <w:r w:rsidRPr="00462079">
        <w:rPr>
          <w:rFonts w:ascii="Tahoma" w:hAnsi="Tahoma" w:cs="Tahoma"/>
          <w:sz w:val="20"/>
          <w:szCs w:val="20"/>
        </w:rPr>
        <w:t>pagar intereses. Los intereses corresponden a</w:t>
      </w:r>
      <w:r>
        <w:rPr>
          <w:rFonts w:ascii="Tahoma" w:hAnsi="Tahoma" w:cs="Tahoma"/>
          <w:sz w:val="20"/>
          <w:szCs w:val="20"/>
        </w:rPr>
        <w:t xml:space="preserve"> </w:t>
      </w:r>
      <w:r w:rsidRPr="00462079">
        <w:rPr>
          <w:rFonts w:ascii="Tahoma" w:hAnsi="Tahoma" w:cs="Tahoma"/>
          <w:sz w:val="20"/>
          <w:szCs w:val="20"/>
        </w:rPr>
        <w:t>cierta cantidad de dinero que cobra una entidad</w:t>
      </w:r>
      <w:r>
        <w:rPr>
          <w:rFonts w:ascii="Tahoma" w:hAnsi="Tahoma" w:cs="Tahoma"/>
          <w:sz w:val="20"/>
          <w:szCs w:val="20"/>
        </w:rPr>
        <w:t xml:space="preserve"> </w:t>
      </w:r>
      <w:r w:rsidRPr="00462079">
        <w:rPr>
          <w:rFonts w:ascii="Tahoma" w:hAnsi="Tahoma" w:cs="Tahoma"/>
          <w:sz w:val="20"/>
          <w:szCs w:val="20"/>
        </w:rPr>
        <w:t>por el préstamo de dinero realizado. Es importante</w:t>
      </w:r>
      <w:r>
        <w:rPr>
          <w:rFonts w:ascii="Tahoma" w:hAnsi="Tahoma" w:cs="Tahoma"/>
          <w:sz w:val="20"/>
          <w:szCs w:val="20"/>
        </w:rPr>
        <w:t xml:space="preserve"> </w:t>
      </w:r>
      <w:r w:rsidRPr="00462079">
        <w:rPr>
          <w:rFonts w:ascii="Tahoma" w:hAnsi="Tahoma" w:cs="Tahoma"/>
          <w:sz w:val="20"/>
          <w:szCs w:val="20"/>
        </w:rPr>
        <w:t>tener en cuenta que bajo todas las modalidades</w:t>
      </w:r>
      <w:r>
        <w:rPr>
          <w:rFonts w:ascii="Tahoma" w:hAnsi="Tahoma" w:cs="Tahoma"/>
          <w:sz w:val="20"/>
          <w:szCs w:val="20"/>
        </w:rPr>
        <w:t xml:space="preserve"> </w:t>
      </w:r>
      <w:r w:rsidRPr="00462079">
        <w:rPr>
          <w:rFonts w:ascii="Tahoma" w:hAnsi="Tahoma" w:cs="Tahoma"/>
          <w:sz w:val="20"/>
          <w:szCs w:val="20"/>
        </w:rPr>
        <w:t>de pago en crédito la persona que lo utiliza</w:t>
      </w:r>
      <w:r>
        <w:rPr>
          <w:rFonts w:ascii="Tahoma" w:hAnsi="Tahoma" w:cs="Tahoma"/>
          <w:sz w:val="20"/>
          <w:szCs w:val="20"/>
        </w:rPr>
        <w:t xml:space="preserve"> </w:t>
      </w:r>
      <w:r w:rsidRPr="00462079">
        <w:rPr>
          <w:rFonts w:ascii="Tahoma" w:hAnsi="Tahoma" w:cs="Tahoma"/>
          <w:sz w:val="20"/>
          <w:szCs w:val="20"/>
        </w:rPr>
        <w:t>se está endeudando. Por eso es fundamental</w:t>
      </w:r>
      <w:r>
        <w:rPr>
          <w:rFonts w:ascii="Tahoma" w:hAnsi="Tahoma" w:cs="Tahoma"/>
          <w:sz w:val="20"/>
          <w:szCs w:val="20"/>
        </w:rPr>
        <w:t xml:space="preserve"> </w:t>
      </w:r>
      <w:r w:rsidRPr="00462079">
        <w:rPr>
          <w:rFonts w:ascii="Tahoma" w:hAnsi="Tahoma" w:cs="Tahoma"/>
          <w:sz w:val="20"/>
          <w:szCs w:val="20"/>
        </w:rPr>
        <w:t>que se use de manera informada y responsable,</w:t>
      </w:r>
      <w:r>
        <w:rPr>
          <w:rFonts w:ascii="Tahoma" w:hAnsi="Tahoma" w:cs="Tahoma"/>
          <w:sz w:val="20"/>
          <w:szCs w:val="20"/>
        </w:rPr>
        <w:t xml:space="preserve"> </w:t>
      </w:r>
      <w:r w:rsidRPr="00462079">
        <w:rPr>
          <w:rFonts w:ascii="Tahoma" w:hAnsi="Tahoma" w:cs="Tahoma"/>
          <w:sz w:val="20"/>
          <w:szCs w:val="20"/>
        </w:rPr>
        <w:t>de modo que en el futuro se puedan cumplir los</w:t>
      </w:r>
      <w:r>
        <w:rPr>
          <w:rFonts w:ascii="Tahoma" w:hAnsi="Tahoma" w:cs="Tahoma"/>
          <w:sz w:val="20"/>
          <w:szCs w:val="20"/>
        </w:rPr>
        <w:t xml:space="preserve"> </w:t>
      </w:r>
      <w:r w:rsidRPr="00462079">
        <w:rPr>
          <w:rFonts w:ascii="Tahoma" w:hAnsi="Tahoma" w:cs="Tahoma"/>
          <w:sz w:val="20"/>
          <w:szCs w:val="20"/>
        </w:rPr>
        <w:t>compromisos financieros adquiridos.</w:t>
      </w:r>
    </w:p>
    <w:p w:rsidR="00AE223F" w:rsidRPr="00AE223F" w:rsidRDefault="00AE223F" w:rsidP="00AE223F">
      <w:pPr>
        <w:pStyle w:val="Sinespaciado"/>
        <w:rPr>
          <w:rFonts w:ascii="Tahoma" w:hAnsi="Tahoma" w:cs="Tahoma"/>
          <w:sz w:val="10"/>
          <w:szCs w:val="20"/>
        </w:rPr>
      </w:pPr>
    </w:p>
    <w:p w:rsidR="00AE223F" w:rsidRPr="00462079" w:rsidRDefault="00AE223F" w:rsidP="00AE223F">
      <w:pPr>
        <w:pStyle w:val="Sinespaciado"/>
        <w:rPr>
          <w:rFonts w:ascii="Tahoma" w:hAnsi="Tahoma" w:cs="Tahoma"/>
          <w:b/>
          <w:sz w:val="20"/>
          <w:szCs w:val="20"/>
        </w:rPr>
      </w:pPr>
      <w:r w:rsidRPr="00462079">
        <w:rPr>
          <w:rFonts w:ascii="Tahoma" w:hAnsi="Tahoma" w:cs="Tahoma"/>
          <w:b/>
          <w:sz w:val="20"/>
          <w:szCs w:val="20"/>
        </w:rPr>
        <w:t>Ahorro, endeudamiento y compromisos financieros</w:t>
      </w:r>
    </w:p>
    <w:p w:rsidR="00AE223F" w:rsidRPr="00462079" w:rsidRDefault="00AE223F" w:rsidP="00AE223F">
      <w:pPr>
        <w:pStyle w:val="Sinespaciado"/>
        <w:rPr>
          <w:rFonts w:ascii="Tahoma" w:hAnsi="Tahoma" w:cs="Tahoma"/>
          <w:color w:val="000000"/>
          <w:sz w:val="20"/>
          <w:szCs w:val="20"/>
        </w:rPr>
      </w:pPr>
      <w:r w:rsidRPr="00447A17">
        <w:rPr>
          <w:rFonts w:ascii="Tahoma" w:hAnsi="Tahoma" w:cs="Tahoma"/>
          <w:b/>
          <w:sz w:val="20"/>
          <w:szCs w:val="20"/>
        </w:rPr>
        <w:t>El ahorro</w:t>
      </w:r>
      <w:r w:rsidRPr="00462079">
        <w:rPr>
          <w:rFonts w:ascii="Tahoma" w:hAnsi="Tahoma" w:cs="Tahoma"/>
          <w:color w:val="DD1A1A"/>
          <w:sz w:val="20"/>
          <w:szCs w:val="20"/>
        </w:rPr>
        <w:t xml:space="preserve">. </w:t>
      </w:r>
      <w:r w:rsidRPr="00462079">
        <w:rPr>
          <w:rFonts w:ascii="Tahoma" w:hAnsi="Tahoma" w:cs="Tahoma"/>
          <w:color w:val="000000"/>
          <w:sz w:val="20"/>
          <w:szCs w:val="20"/>
        </w:rPr>
        <w:t>Corresponde a la acción de guardar recursos</w:t>
      </w:r>
      <w:r>
        <w:rPr>
          <w:rFonts w:ascii="Tahoma" w:hAnsi="Tahoma" w:cs="Tahoma"/>
          <w:color w:val="000000"/>
          <w:sz w:val="20"/>
          <w:szCs w:val="20"/>
        </w:rPr>
        <w:t xml:space="preserve"> </w:t>
      </w:r>
      <w:r w:rsidRPr="00462079">
        <w:rPr>
          <w:rFonts w:ascii="Tahoma" w:hAnsi="Tahoma" w:cs="Tahoma"/>
          <w:color w:val="000000"/>
          <w:sz w:val="20"/>
          <w:szCs w:val="20"/>
        </w:rPr>
        <w:t>para gastos futuros o imprevistos, por medio de</w:t>
      </w:r>
      <w:r>
        <w:rPr>
          <w:rFonts w:ascii="Tahoma" w:hAnsi="Tahoma" w:cs="Tahoma"/>
          <w:color w:val="000000"/>
          <w:sz w:val="20"/>
          <w:szCs w:val="20"/>
        </w:rPr>
        <w:t xml:space="preserve"> </w:t>
      </w:r>
      <w:r w:rsidRPr="00462079">
        <w:rPr>
          <w:rFonts w:ascii="Tahoma" w:hAnsi="Tahoma" w:cs="Tahoma"/>
          <w:color w:val="000000"/>
          <w:sz w:val="20"/>
          <w:szCs w:val="20"/>
        </w:rPr>
        <w:t>la disminución de los gastos o de la reserva de parte</w:t>
      </w:r>
      <w:r>
        <w:rPr>
          <w:rFonts w:ascii="Tahoma" w:hAnsi="Tahoma" w:cs="Tahoma"/>
          <w:color w:val="000000"/>
          <w:sz w:val="20"/>
          <w:szCs w:val="20"/>
        </w:rPr>
        <w:t xml:space="preserve"> </w:t>
      </w:r>
      <w:r w:rsidRPr="00462079">
        <w:rPr>
          <w:rFonts w:ascii="Tahoma" w:hAnsi="Tahoma" w:cs="Tahoma"/>
          <w:color w:val="000000"/>
          <w:sz w:val="20"/>
          <w:szCs w:val="20"/>
        </w:rPr>
        <w:t>de los ingresos regulares obtenidos por una persona,</w:t>
      </w:r>
      <w:r>
        <w:rPr>
          <w:rFonts w:ascii="Tahoma" w:hAnsi="Tahoma" w:cs="Tahoma"/>
          <w:color w:val="000000"/>
          <w:sz w:val="20"/>
          <w:szCs w:val="20"/>
        </w:rPr>
        <w:t xml:space="preserve"> </w:t>
      </w:r>
      <w:r w:rsidRPr="00462079">
        <w:rPr>
          <w:rFonts w:ascii="Tahoma" w:hAnsi="Tahoma" w:cs="Tahoma"/>
          <w:color w:val="000000"/>
          <w:sz w:val="20"/>
          <w:szCs w:val="20"/>
        </w:rPr>
        <w:t>empresa o gobierno. Si bien ahorrar no es fácil, ya</w:t>
      </w:r>
      <w:r>
        <w:rPr>
          <w:rFonts w:ascii="Tahoma" w:hAnsi="Tahoma" w:cs="Tahoma"/>
          <w:color w:val="000000"/>
          <w:sz w:val="20"/>
          <w:szCs w:val="20"/>
        </w:rPr>
        <w:t xml:space="preserve"> </w:t>
      </w:r>
      <w:r w:rsidRPr="00462079">
        <w:rPr>
          <w:rFonts w:ascii="Tahoma" w:hAnsi="Tahoma" w:cs="Tahoma"/>
          <w:color w:val="000000"/>
          <w:sz w:val="20"/>
          <w:szCs w:val="20"/>
        </w:rPr>
        <w:t>que siempre nuestras necesidades parecen mayores</w:t>
      </w:r>
      <w:r>
        <w:rPr>
          <w:rFonts w:ascii="Tahoma" w:hAnsi="Tahoma" w:cs="Tahoma"/>
          <w:color w:val="000000"/>
          <w:sz w:val="20"/>
          <w:szCs w:val="20"/>
        </w:rPr>
        <w:t xml:space="preserve"> </w:t>
      </w:r>
      <w:r w:rsidRPr="00462079">
        <w:rPr>
          <w:rFonts w:ascii="Tahoma" w:hAnsi="Tahoma" w:cs="Tahoma"/>
          <w:color w:val="000000"/>
          <w:sz w:val="20"/>
          <w:szCs w:val="20"/>
        </w:rPr>
        <w:t>a nuestros ingresos, lo que lleva al endeudamiento, al</w:t>
      </w:r>
      <w:r>
        <w:rPr>
          <w:rFonts w:ascii="Tahoma" w:hAnsi="Tahoma" w:cs="Tahoma"/>
          <w:color w:val="000000"/>
          <w:sz w:val="20"/>
          <w:szCs w:val="20"/>
        </w:rPr>
        <w:t xml:space="preserve"> </w:t>
      </w:r>
      <w:r w:rsidRPr="00462079">
        <w:rPr>
          <w:rFonts w:ascii="Tahoma" w:hAnsi="Tahoma" w:cs="Tahoma"/>
          <w:color w:val="000000"/>
          <w:sz w:val="20"/>
          <w:szCs w:val="20"/>
        </w:rPr>
        <w:t>comprar más barato, priorizar lo necesario y ser más</w:t>
      </w:r>
      <w:r>
        <w:rPr>
          <w:rFonts w:ascii="Tahoma" w:hAnsi="Tahoma" w:cs="Tahoma"/>
          <w:color w:val="000000"/>
          <w:sz w:val="20"/>
          <w:szCs w:val="20"/>
        </w:rPr>
        <w:t xml:space="preserve"> </w:t>
      </w:r>
      <w:r w:rsidRPr="00462079">
        <w:rPr>
          <w:rFonts w:ascii="Tahoma" w:hAnsi="Tahoma" w:cs="Tahoma"/>
          <w:color w:val="000000"/>
          <w:sz w:val="20"/>
          <w:szCs w:val="20"/>
        </w:rPr>
        <w:t>austeros aumenta nuestra capacidad de ahorro. El</w:t>
      </w:r>
      <w:r>
        <w:rPr>
          <w:rFonts w:ascii="Tahoma" w:hAnsi="Tahoma" w:cs="Tahoma"/>
          <w:color w:val="000000"/>
          <w:sz w:val="20"/>
          <w:szCs w:val="20"/>
        </w:rPr>
        <w:t xml:space="preserve"> </w:t>
      </w:r>
      <w:r w:rsidRPr="00462079">
        <w:rPr>
          <w:rFonts w:ascii="Tahoma" w:hAnsi="Tahoma" w:cs="Tahoma"/>
          <w:color w:val="000000"/>
          <w:sz w:val="20"/>
          <w:szCs w:val="20"/>
        </w:rPr>
        <w:t>ahorro lo podemos depositar en instituciones financieras</w:t>
      </w:r>
      <w:r>
        <w:rPr>
          <w:rFonts w:ascii="Tahoma" w:hAnsi="Tahoma" w:cs="Tahoma"/>
          <w:color w:val="000000"/>
          <w:sz w:val="20"/>
          <w:szCs w:val="20"/>
        </w:rPr>
        <w:t xml:space="preserve"> </w:t>
      </w:r>
      <w:r w:rsidRPr="00462079">
        <w:rPr>
          <w:rFonts w:ascii="Tahoma" w:hAnsi="Tahoma" w:cs="Tahoma"/>
          <w:color w:val="000000"/>
          <w:sz w:val="20"/>
          <w:szCs w:val="20"/>
        </w:rPr>
        <w:t>o bien guardarlo nosotros mismos.</w:t>
      </w:r>
    </w:p>
    <w:p w:rsidR="00AE223F" w:rsidRPr="00462079" w:rsidRDefault="00AE223F" w:rsidP="00AE223F">
      <w:pPr>
        <w:pStyle w:val="Sinespaciado"/>
        <w:rPr>
          <w:rFonts w:ascii="Tahoma" w:hAnsi="Tahoma" w:cs="Tahoma"/>
          <w:color w:val="000000"/>
          <w:sz w:val="20"/>
          <w:szCs w:val="20"/>
        </w:rPr>
      </w:pPr>
      <w:r w:rsidRPr="00447A17">
        <w:rPr>
          <w:rFonts w:ascii="Tahoma" w:hAnsi="Tahoma" w:cs="Tahoma"/>
          <w:b/>
          <w:sz w:val="20"/>
          <w:szCs w:val="20"/>
        </w:rPr>
        <w:t>El endeudamiento y compromiso financiero</w:t>
      </w:r>
      <w:r w:rsidRPr="00462079">
        <w:rPr>
          <w:rFonts w:ascii="Tahoma" w:hAnsi="Tahoma" w:cs="Tahoma"/>
          <w:color w:val="DD1A1A"/>
          <w:sz w:val="20"/>
          <w:szCs w:val="20"/>
        </w:rPr>
        <w:t xml:space="preserve">. </w:t>
      </w:r>
      <w:r w:rsidRPr="00462079">
        <w:rPr>
          <w:rFonts w:ascii="Tahoma" w:hAnsi="Tahoma" w:cs="Tahoma"/>
          <w:color w:val="000000"/>
          <w:sz w:val="20"/>
          <w:szCs w:val="20"/>
        </w:rPr>
        <w:t>Si</w:t>
      </w:r>
      <w:r>
        <w:rPr>
          <w:rFonts w:ascii="Tahoma" w:hAnsi="Tahoma" w:cs="Tahoma"/>
          <w:color w:val="000000"/>
          <w:sz w:val="20"/>
          <w:szCs w:val="20"/>
        </w:rPr>
        <w:t xml:space="preserve"> </w:t>
      </w:r>
      <w:r w:rsidRPr="00462079">
        <w:rPr>
          <w:rFonts w:ascii="Tahoma" w:hAnsi="Tahoma" w:cs="Tahoma"/>
          <w:color w:val="000000"/>
          <w:sz w:val="20"/>
          <w:szCs w:val="20"/>
        </w:rPr>
        <w:t>se debe hacer un gasto mayor al ingreso mensual</w:t>
      </w:r>
      <w:r>
        <w:rPr>
          <w:rFonts w:ascii="Tahoma" w:hAnsi="Tahoma" w:cs="Tahoma"/>
          <w:color w:val="000000"/>
          <w:sz w:val="20"/>
          <w:szCs w:val="20"/>
        </w:rPr>
        <w:t xml:space="preserve"> </w:t>
      </w:r>
      <w:r w:rsidRPr="00462079">
        <w:rPr>
          <w:rFonts w:ascii="Tahoma" w:hAnsi="Tahoma" w:cs="Tahoma"/>
          <w:color w:val="000000"/>
          <w:sz w:val="20"/>
          <w:szCs w:val="20"/>
        </w:rPr>
        <w:t>y a los ahorros acumulados, podemos adquirir un</w:t>
      </w:r>
      <w:r>
        <w:rPr>
          <w:rFonts w:ascii="Tahoma" w:hAnsi="Tahoma" w:cs="Tahoma"/>
          <w:color w:val="000000"/>
          <w:sz w:val="20"/>
          <w:szCs w:val="20"/>
        </w:rPr>
        <w:t xml:space="preserve"> </w:t>
      </w:r>
      <w:r w:rsidRPr="00462079">
        <w:rPr>
          <w:rFonts w:ascii="Tahoma" w:hAnsi="Tahoma" w:cs="Tahoma"/>
          <w:color w:val="000000"/>
          <w:sz w:val="20"/>
          <w:szCs w:val="20"/>
        </w:rPr>
        <w:t>compromiso financiero. Las personas, empresas y</w:t>
      </w:r>
      <w:r>
        <w:rPr>
          <w:rFonts w:ascii="Tahoma" w:hAnsi="Tahoma" w:cs="Tahoma"/>
          <w:color w:val="000000"/>
          <w:sz w:val="20"/>
          <w:szCs w:val="20"/>
        </w:rPr>
        <w:t xml:space="preserve"> </w:t>
      </w:r>
      <w:r w:rsidRPr="00462079">
        <w:rPr>
          <w:rFonts w:ascii="Tahoma" w:hAnsi="Tahoma" w:cs="Tahoma"/>
          <w:color w:val="000000"/>
          <w:sz w:val="20"/>
          <w:szCs w:val="20"/>
        </w:rPr>
        <w:t>gobiernos pueden solicitar préstamos o créditos,</w:t>
      </w:r>
      <w:r>
        <w:rPr>
          <w:rFonts w:ascii="Tahoma" w:hAnsi="Tahoma" w:cs="Tahoma"/>
          <w:color w:val="000000"/>
          <w:sz w:val="20"/>
          <w:szCs w:val="20"/>
        </w:rPr>
        <w:t xml:space="preserve"> </w:t>
      </w:r>
      <w:r w:rsidRPr="00462079">
        <w:rPr>
          <w:rFonts w:ascii="Tahoma" w:hAnsi="Tahoma" w:cs="Tahoma"/>
          <w:color w:val="000000"/>
          <w:sz w:val="20"/>
          <w:szCs w:val="20"/>
        </w:rPr>
        <w:t>los cuales pueden ser diferentes según el uso y el</w:t>
      </w:r>
      <w:r>
        <w:rPr>
          <w:rFonts w:ascii="Tahoma" w:hAnsi="Tahoma" w:cs="Tahoma"/>
          <w:color w:val="000000"/>
          <w:sz w:val="20"/>
          <w:szCs w:val="20"/>
        </w:rPr>
        <w:t xml:space="preserve"> </w:t>
      </w:r>
      <w:r w:rsidRPr="00462079">
        <w:rPr>
          <w:rFonts w:ascii="Tahoma" w:hAnsi="Tahoma" w:cs="Tahoma"/>
          <w:color w:val="000000"/>
          <w:sz w:val="20"/>
          <w:szCs w:val="20"/>
        </w:rPr>
        <w:t>tiempo en el que se espera pagar. No obstante, ¿qué</w:t>
      </w:r>
      <w:r>
        <w:rPr>
          <w:rFonts w:ascii="Tahoma" w:hAnsi="Tahoma" w:cs="Tahoma"/>
          <w:color w:val="000000"/>
          <w:sz w:val="20"/>
          <w:szCs w:val="20"/>
        </w:rPr>
        <w:t xml:space="preserve"> </w:t>
      </w:r>
      <w:r w:rsidRPr="00462079">
        <w:rPr>
          <w:rFonts w:ascii="Tahoma" w:hAnsi="Tahoma" w:cs="Tahoma"/>
          <w:color w:val="000000"/>
          <w:sz w:val="20"/>
          <w:szCs w:val="20"/>
        </w:rPr>
        <w:t>se debe tener en cuenta antes de endeudarse? Hay</w:t>
      </w:r>
      <w:r>
        <w:rPr>
          <w:rFonts w:ascii="Tahoma" w:hAnsi="Tahoma" w:cs="Tahoma"/>
          <w:color w:val="000000"/>
          <w:sz w:val="20"/>
          <w:szCs w:val="20"/>
        </w:rPr>
        <w:t xml:space="preserve"> </w:t>
      </w:r>
      <w:r w:rsidRPr="00462079">
        <w:rPr>
          <w:rFonts w:ascii="Tahoma" w:hAnsi="Tahoma" w:cs="Tahoma"/>
          <w:color w:val="000000"/>
          <w:sz w:val="20"/>
          <w:szCs w:val="20"/>
        </w:rPr>
        <w:t>que conocer la tasa de interés, la cual es el monto</w:t>
      </w:r>
    </w:p>
    <w:p w:rsidR="00AE223F" w:rsidRPr="00447A17" w:rsidRDefault="00AE223F" w:rsidP="00AE223F">
      <w:pPr>
        <w:pStyle w:val="Sinespaciado"/>
        <w:rPr>
          <w:rFonts w:ascii="Tahoma" w:hAnsi="Tahoma" w:cs="Tahoma"/>
          <w:color w:val="000000"/>
          <w:sz w:val="20"/>
          <w:szCs w:val="20"/>
        </w:rPr>
      </w:pPr>
      <w:r w:rsidRPr="00462079">
        <w:rPr>
          <w:rFonts w:ascii="Tahoma" w:hAnsi="Tahoma" w:cs="Tahoma"/>
          <w:color w:val="000000"/>
          <w:sz w:val="20"/>
          <w:szCs w:val="20"/>
        </w:rPr>
        <w:t>que el deudor deberá pagar a quien le presta el dinero,</w:t>
      </w:r>
      <w:r>
        <w:rPr>
          <w:rFonts w:ascii="Tahoma" w:hAnsi="Tahoma" w:cs="Tahoma"/>
          <w:color w:val="000000"/>
          <w:sz w:val="20"/>
          <w:szCs w:val="20"/>
        </w:rPr>
        <w:t xml:space="preserve"> </w:t>
      </w:r>
      <w:r w:rsidRPr="00462079">
        <w:rPr>
          <w:rFonts w:ascii="Tahoma" w:hAnsi="Tahoma" w:cs="Tahoma"/>
          <w:color w:val="000000"/>
          <w:sz w:val="20"/>
          <w:szCs w:val="20"/>
        </w:rPr>
        <w:t>y también la CAE o carga anual equivalente, que</w:t>
      </w:r>
      <w:r>
        <w:rPr>
          <w:rFonts w:ascii="Tahoma" w:hAnsi="Tahoma" w:cs="Tahoma"/>
          <w:color w:val="000000"/>
          <w:sz w:val="20"/>
          <w:szCs w:val="20"/>
        </w:rPr>
        <w:t xml:space="preserve"> </w:t>
      </w:r>
      <w:r w:rsidRPr="00462079">
        <w:rPr>
          <w:rFonts w:ascii="Tahoma" w:hAnsi="Tahoma" w:cs="Tahoma"/>
          <w:color w:val="000000"/>
          <w:sz w:val="20"/>
          <w:szCs w:val="20"/>
        </w:rPr>
        <w:t>corresponde al valor total del crédito, incluyendo seguros,</w:t>
      </w:r>
      <w:r>
        <w:rPr>
          <w:rFonts w:ascii="Tahoma" w:hAnsi="Tahoma" w:cs="Tahoma"/>
          <w:color w:val="000000"/>
          <w:sz w:val="20"/>
          <w:szCs w:val="20"/>
        </w:rPr>
        <w:t xml:space="preserve"> </w:t>
      </w:r>
      <w:r w:rsidRPr="00462079">
        <w:rPr>
          <w:rFonts w:ascii="Tahoma" w:hAnsi="Tahoma" w:cs="Tahoma"/>
          <w:color w:val="000000"/>
          <w:sz w:val="20"/>
          <w:szCs w:val="20"/>
        </w:rPr>
        <w:t>intereses, impuestos, entre otros. A la vez, hay</w:t>
      </w:r>
      <w:r>
        <w:rPr>
          <w:rFonts w:ascii="Tahoma" w:hAnsi="Tahoma" w:cs="Tahoma"/>
          <w:color w:val="000000"/>
          <w:sz w:val="20"/>
          <w:szCs w:val="20"/>
        </w:rPr>
        <w:t xml:space="preserve"> </w:t>
      </w:r>
      <w:r w:rsidRPr="00462079">
        <w:rPr>
          <w:rFonts w:ascii="Tahoma" w:hAnsi="Tahoma" w:cs="Tahoma"/>
          <w:color w:val="000000"/>
          <w:sz w:val="20"/>
          <w:szCs w:val="20"/>
        </w:rPr>
        <w:t>que tener en cuenta que en la ley chilena existe una</w:t>
      </w:r>
      <w:r>
        <w:rPr>
          <w:rFonts w:ascii="Tahoma" w:hAnsi="Tahoma" w:cs="Tahoma"/>
          <w:color w:val="000000"/>
          <w:sz w:val="20"/>
          <w:szCs w:val="20"/>
        </w:rPr>
        <w:t xml:space="preserve"> </w:t>
      </w:r>
      <w:r w:rsidRPr="00462079">
        <w:rPr>
          <w:rFonts w:ascii="Tahoma" w:hAnsi="Tahoma" w:cs="Tahoma"/>
          <w:color w:val="000000"/>
          <w:sz w:val="20"/>
          <w:szCs w:val="20"/>
        </w:rPr>
        <w:t>tasa de interés máxima convencional, que estipula</w:t>
      </w:r>
      <w:r>
        <w:rPr>
          <w:rFonts w:ascii="Tahoma" w:hAnsi="Tahoma" w:cs="Tahoma"/>
          <w:color w:val="000000"/>
          <w:sz w:val="20"/>
          <w:szCs w:val="20"/>
        </w:rPr>
        <w:t xml:space="preserve"> </w:t>
      </w:r>
      <w:r w:rsidRPr="00462079">
        <w:rPr>
          <w:rFonts w:ascii="Tahoma" w:hAnsi="Tahoma" w:cs="Tahoma"/>
          <w:color w:val="000000"/>
          <w:sz w:val="20"/>
          <w:szCs w:val="20"/>
        </w:rPr>
        <w:t>el máximo que puede alcanzar una tasa de interés,</w:t>
      </w:r>
      <w:r>
        <w:rPr>
          <w:rFonts w:ascii="Tahoma" w:hAnsi="Tahoma" w:cs="Tahoma"/>
          <w:color w:val="000000"/>
          <w:sz w:val="20"/>
          <w:szCs w:val="20"/>
        </w:rPr>
        <w:t xml:space="preserve"> </w:t>
      </w:r>
      <w:r w:rsidRPr="00462079">
        <w:rPr>
          <w:rFonts w:ascii="Tahoma" w:hAnsi="Tahoma" w:cs="Tahoma"/>
          <w:color w:val="000000"/>
          <w:sz w:val="20"/>
          <w:szCs w:val="20"/>
        </w:rPr>
        <w:t>la cual es fijada por la Superintendencia de Bancos</w:t>
      </w:r>
      <w:r>
        <w:rPr>
          <w:rFonts w:ascii="Tahoma" w:hAnsi="Tahoma" w:cs="Tahoma"/>
          <w:color w:val="000000"/>
          <w:sz w:val="20"/>
          <w:szCs w:val="20"/>
        </w:rPr>
        <w:t xml:space="preserve"> </w:t>
      </w:r>
      <w:r w:rsidRPr="00462079">
        <w:rPr>
          <w:rFonts w:ascii="Tahoma" w:hAnsi="Tahoma" w:cs="Tahoma"/>
          <w:color w:val="000000"/>
          <w:sz w:val="20"/>
          <w:szCs w:val="20"/>
        </w:rPr>
        <w:t>e Instituciones Financieras.</w:t>
      </w:r>
    </w:p>
    <w:p w:rsidR="00AE223F" w:rsidRPr="00AE223F" w:rsidRDefault="00AE223F" w:rsidP="00AE223F">
      <w:pPr>
        <w:pStyle w:val="Sinespaciado"/>
        <w:rPr>
          <w:kern w:val="36"/>
          <w:sz w:val="16"/>
          <w:lang w:eastAsia="es-CL"/>
        </w:rPr>
      </w:pPr>
    </w:p>
    <w:p w:rsidR="00AE223F" w:rsidRPr="00AE223F" w:rsidRDefault="00AE223F" w:rsidP="00AE223F">
      <w:pPr>
        <w:pStyle w:val="Sinespaciado"/>
        <w:rPr>
          <w:b/>
          <w:kern w:val="36"/>
          <w:lang w:eastAsia="es-CL"/>
        </w:rPr>
      </w:pPr>
      <w:r w:rsidRPr="00AE223F">
        <w:rPr>
          <w:b/>
          <w:kern w:val="36"/>
          <w:lang w:eastAsia="es-CL"/>
        </w:rPr>
        <w:t>Trabajo formal VS informal</w:t>
      </w:r>
    </w:p>
    <w:p w:rsidR="00AE223F" w:rsidRPr="00AE223F" w:rsidRDefault="00AE223F" w:rsidP="00AE223F">
      <w:pPr>
        <w:pStyle w:val="Sinespaciado"/>
        <w:rPr>
          <w:rFonts w:ascii="Tahoma" w:hAnsi="Tahoma" w:cs="Tahoma"/>
          <w:sz w:val="20"/>
          <w:szCs w:val="20"/>
        </w:rPr>
      </w:pPr>
      <w:r w:rsidRPr="00AE223F">
        <w:rPr>
          <w:rStyle w:val="Textoennegrita"/>
          <w:rFonts w:ascii="Tahoma" w:hAnsi="Tahoma" w:cs="Tahoma"/>
          <w:bCs w:val="0"/>
          <w:sz w:val="20"/>
          <w:szCs w:val="20"/>
        </w:rPr>
        <w:t>Trabajo formal</w:t>
      </w:r>
    </w:p>
    <w:p w:rsidR="00AE223F" w:rsidRPr="00AE223F" w:rsidRDefault="00AE223F" w:rsidP="00AE223F">
      <w:pPr>
        <w:pStyle w:val="Sinespaciado"/>
        <w:rPr>
          <w:rFonts w:ascii="Tahoma" w:hAnsi="Tahoma" w:cs="Tahoma"/>
          <w:sz w:val="20"/>
          <w:szCs w:val="20"/>
        </w:rPr>
      </w:pPr>
      <w:r w:rsidRPr="00AE223F">
        <w:rPr>
          <w:rFonts w:ascii="Tahoma" w:hAnsi="Tahoma" w:cs="Tahoma"/>
          <w:sz w:val="20"/>
          <w:szCs w:val="20"/>
        </w:rPr>
        <w:t>Se considera como un empleo formal o legal cuando existe un contrato que dota de protección legal a un trabajador. Al estar este bajo las leyes del país también se encuentra sujeto a los impuestos correspondientes y asegura de muchas maneras a quien lo firma.</w:t>
      </w:r>
    </w:p>
    <w:p w:rsidR="00AE223F" w:rsidRPr="00AE223F" w:rsidRDefault="00AE223F" w:rsidP="00AE223F">
      <w:pPr>
        <w:pStyle w:val="Sinespaciado"/>
        <w:rPr>
          <w:rFonts w:ascii="Tahoma" w:hAnsi="Tahoma" w:cs="Tahoma"/>
          <w:sz w:val="20"/>
          <w:szCs w:val="20"/>
        </w:rPr>
      </w:pPr>
      <w:r w:rsidRPr="00AE223F">
        <w:rPr>
          <w:rFonts w:ascii="Tahoma" w:hAnsi="Tahoma" w:cs="Tahoma"/>
          <w:sz w:val="20"/>
          <w:szCs w:val="20"/>
        </w:rPr>
        <w:t>Los trabajadores bajo contrato gozan de algunos beneficios que de inmediato los distingue de los que tienen empleos informales, algunas de estas prestaciones son las jubilaciones, cobertura de salud extensiva a la familia, seguro de desempleo, protección contra riesgos del trabajo, un sueldo fijo, aguinaldo, vacaciones, día de descanso semanal, licencia de maternidad, prima de antigüedad, utilidades, entre otras más.</w:t>
      </w:r>
    </w:p>
    <w:p w:rsidR="00AE223F" w:rsidRPr="00AE223F" w:rsidRDefault="00AE223F" w:rsidP="00AE223F">
      <w:pPr>
        <w:pStyle w:val="Sinespaciado"/>
        <w:rPr>
          <w:rFonts w:ascii="Tahoma" w:hAnsi="Tahoma" w:cs="Tahoma"/>
          <w:sz w:val="20"/>
          <w:szCs w:val="20"/>
        </w:rPr>
      </w:pPr>
      <w:r w:rsidRPr="00AE223F">
        <w:rPr>
          <w:rFonts w:ascii="Tahoma" w:hAnsi="Tahoma" w:cs="Tahoma"/>
          <w:sz w:val="20"/>
          <w:szCs w:val="20"/>
        </w:rPr>
        <w:t>Algunos ejemplos de trabajos formales son los abogados, médicos, agente bancario, contador, profesor, ministro, etc.</w:t>
      </w:r>
    </w:p>
    <w:p w:rsidR="00AE223F" w:rsidRPr="00AE223F" w:rsidRDefault="00AE223F" w:rsidP="00AE223F">
      <w:pPr>
        <w:pStyle w:val="Sinespaciado"/>
        <w:rPr>
          <w:rFonts w:ascii="Tahoma" w:hAnsi="Tahoma" w:cs="Tahoma"/>
          <w:b/>
          <w:sz w:val="20"/>
          <w:szCs w:val="20"/>
        </w:rPr>
      </w:pPr>
      <w:r w:rsidRPr="00AE223F">
        <w:rPr>
          <w:rStyle w:val="Textoennegrita"/>
          <w:rFonts w:ascii="Tahoma" w:hAnsi="Tahoma" w:cs="Tahoma"/>
          <w:bCs w:val="0"/>
          <w:sz w:val="20"/>
          <w:szCs w:val="20"/>
        </w:rPr>
        <w:t>Trabajo informal</w:t>
      </w:r>
    </w:p>
    <w:p w:rsidR="00AE223F" w:rsidRPr="00AE223F" w:rsidRDefault="00AE223F" w:rsidP="00AE223F">
      <w:pPr>
        <w:pStyle w:val="Sinespaciado"/>
        <w:rPr>
          <w:rFonts w:ascii="Tahoma" w:hAnsi="Tahoma" w:cs="Tahoma"/>
          <w:b/>
          <w:sz w:val="20"/>
          <w:szCs w:val="20"/>
        </w:rPr>
      </w:pPr>
      <w:r w:rsidRPr="00AE223F">
        <w:rPr>
          <w:rFonts w:ascii="Tahoma" w:hAnsi="Tahoma" w:cs="Tahoma"/>
          <w:b/>
          <w:sz w:val="20"/>
          <w:szCs w:val="20"/>
        </w:rPr>
        <w:t> </w:t>
      </w:r>
      <w:r w:rsidRPr="00AE223F">
        <w:rPr>
          <w:rFonts w:ascii="Tahoma" w:hAnsi="Tahoma" w:cs="Tahoma"/>
          <w:sz w:val="20"/>
          <w:szCs w:val="20"/>
        </w:rPr>
        <w:t xml:space="preserve">El empleo informal también se conoce como empleo en negro, empleo irregular o empleo ilegal. El trabajador, en este marco, no se encuentra registrado ante el Estado. Esto le permite al empleador ahorrar dinero ya que no paga las cargas correspondientes al seguro social, vacaciones, utilidades y la jubilación, por ejemplo; incluso en los peores casos, pueden existir despidos injustificados sin repercusiones. El empleado, por su parte, no </w:t>
      </w:r>
      <w:r>
        <w:rPr>
          <w:rFonts w:ascii="Tahoma" w:hAnsi="Tahoma" w:cs="Tahoma"/>
          <w:sz w:val="20"/>
          <w:szCs w:val="20"/>
        </w:rPr>
        <w:t xml:space="preserve">paga impuestos ni cotizaciones </w:t>
      </w:r>
      <w:r w:rsidRPr="00AE223F">
        <w:rPr>
          <w:rFonts w:ascii="Tahoma" w:hAnsi="Tahoma" w:cs="Tahoma"/>
          <w:sz w:val="20"/>
          <w:szCs w:val="20"/>
        </w:rPr>
        <w:t xml:space="preserve"> correspondientes a sus ingresos.</w:t>
      </w:r>
    </w:p>
    <w:p w:rsidR="00AE223F" w:rsidRPr="00AE223F" w:rsidRDefault="00AE223F" w:rsidP="00AE223F">
      <w:pPr>
        <w:pStyle w:val="Sinespaciado"/>
        <w:rPr>
          <w:rFonts w:ascii="Tahoma" w:hAnsi="Tahoma" w:cs="Tahoma"/>
          <w:sz w:val="20"/>
          <w:szCs w:val="20"/>
        </w:rPr>
      </w:pPr>
      <w:r w:rsidRPr="00AE223F">
        <w:rPr>
          <w:rFonts w:ascii="Tahoma" w:hAnsi="Tahoma" w:cs="Tahoma"/>
          <w:sz w:val="20"/>
          <w:szCs w:val="20"/>
        </w:rPr>
        <w:t>A diferencia del empleo formal, el informal carece de un contrato, por lo cual no existe un derecho a las prestaciones antes mencionadas, lo que provoca que sea más inestable. No se debe pensar que esta modalidad sólo pertenece a os trabajos de menor calificaciones, pues hasta los más calificados tienen este tipo de contrataciones. No significa que ser informal sea algo malo, pues absorbe al desempleo y evita el incremento del empobrecimiento, además se puede obtener experiencia y aprendizajes distintos.</w:t>
      </w:r>
    </w:p>
    <w:p w:rsidR="00AE223F" w:rsidRPr="00AE223F" w:rsidRDefault="00AE223F" w:rsidP="00AE223F">
      <w:pPr>
        <w:pStyle w:val="Sinespaciado"/>
        <w:rPr>
          <w:rFonts w:ascii="Tahoma" w:hAnsi="Tahoma" w:cs="Tahoma"/>
          <w:sz w:val="20"/>
          <w:szCs w:val="20"/>
        </w:rPr>
      </w:pPr>
      <w:r w:rsidRPr="00AE223F">
        <w:rPr>
          <w:rFonts w:ascii="Tahoma" w:hAnsi="Tahoma" w:cs="Tahoma"/>
          <w:sz w:val="20"/>
          <w:szCs w:val="20"/>
        </w:rPr>
        <w:t>Algunos ejemplos de trabajo informal son: jornalero, taxista, repartidor de comida, maquinista, peón de campo, vendedor ambulante, entre otros más.</w:t>
      </w:r>
    </w:p>
    <w:sectPr w:rsidR="00AE223F" w:rsidRPr="00AE223F" w:rsidSect="00EF4AC1">
      <w:pgSz w:w="12242" w:h="18711"/>
      <w:pgMar w:top="720" w:right="720" w:bottom="709"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Light">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displayVerticalDrawingGridEvery w:val="2"/>
  <w:characterSpacingControl w:val="doNotCompress"/>
  <w:compat/>
  <w:rsids>
    <w:rsidRoot w:val="00AE223F"/>
    <w:rsid w:val="00013273"/>
    <w:rsid w:val="0003001B"/>
    <w:rsid w:val="00182EE6"/>
    <w:rsid w:val="001D5555"/>
    <w:rsid w:val="002A6AA7"/>
    <w:rsid w:val="002B58C9"/>
    <w:rsid w:val="002C4215"/>
    <w:rsid w:val="002F3ED8"/>
    <w:rsid w:val="00303528"/>
    <w:rsid w:val="003735AC"/>
    <w:rsid w:val="00394CED"/>
    <w:rsid w:val="003F7B09"/>
    <w:rsid w:val="00411A91"/>
    <w:rsid w:val="00480051"/>
    <w:rsid w:val="00485C62"/>
    <w:rsid w:val="004A36DC"/>
    <w:rsid w:val="00571154"/>
    <w:rsid w:val="00587A10"/>
    <w:rsid w:val="005A35A6"/>
    <w:rsid w:val="005A4D4B"/>
    <w:rsid w:val="005F026C"/>
    <w:rsid w:val="00647F29"/>
    <w:rsid w:val="0069441B"/>
    <w:rsid w:val="006E733C"/>
    <w:rsid w:val="00723927"/>
    <w:rsid w:val="00780672"/>
    <w:rsid w:val="0078155C"/>
    <w:rsid w:val="008472D7"/>
    <w:rsid w:val="008C5C6F"/>
    <w:rsid w:val="009757B7"/>
    <w:rsid w:val="00AE223F"/>
    <w:rsid w:val="00B93E34"/>
    <w:rsid w:val="00BB4240"/>
    <w:rsid w:val="00C62A0D"/>
    <w:rsid w:val="00C72E30"/>
    <w:rsid w:val="00C81DB9"/>
    <w:rsid w:val="00CD1E8D"/>
    <w:rsid w:val="00CD359B"/>
    <w:rsid w:val="00D57041"/>
    <w:rsid w:val="00DB086B"/>
    <w:rsid w:val="00DF1C54"/>
    <w:rsid w:val="00E2404C"/>
    <w:rsid w:val="00E514CD"/>
    <w:rsid w:val="00EC33E7"/>
    <w:rsid w:val="00EF4AC1"/>
    <w:rsid w:val="00F56F4C"/>
    <w:rsid w:val="00F60CAB"/>
    <w:rsid w:val="00F712C4"/>
    <w:rsid w:val="00F81336"/>
    <w:rsid w:val="00F94EF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3F"/>
  </w:style>
  <w:style w:type="paragraph" w:styleId="Ttulo1">
    <w:name w:val="heading 1"/>
    <w:basedOn w:val="Normal"/>
    <w:link w:val="Ttulo1Car"/>
    <w:uiPriority w:val="9"/>
    <w:qFormat/>
    <w:rsid w:val="00AE2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AE22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E223F"/>
    <w:pPr>
      <w:spacing w:after="0" w:line="240" w:lineRule="auto"/>
    </w:pPr>
  </w:style>
  <w:style w:type="character" w:styleId="Textoennegrita">
    <w:name w:val="Strong"/>
    <w:basedOn w:val="Fuentedeprrafopredeter"/>
    <w:uiPriority w:val="22"/>
    <w:qFormat/>
    <w:rsid w:val="00AE223F"/>
    <w:rPr>
      <w:b/>
      <w:bCs/>
    </w:rPr>
  </w:style>
  <w:style w:type="character" w:customStyle="1" w:styleId="Ttulo1Car">
    <w:name w:val="Título 1 Car"/>
    <w:basedOn w:val="Fuentedeprrafopredeter"/>
    <w:link w:val="Ttulo1"/>
    <w:uiPriority w:val="9"/>
    <w:rsid w:val="00AE223F"/>
    <w:rPr>
      <w:rFonts w:ascii="Times New Roman" w:eastAsia="Times New Roman" w:hAnsi="Times New Roman" w:cs="Times New Roman"/>
      <w:b/>
      <w:bCs/>
      <w:kern w:val="36"/>
      <w:sz w:val="48"/>
      <w:szCs w:val="48"/>
      <w:lang w:eastAsia="es-CL"/>
    </w:rPr>
  </w:style>
  <w:style w:type="character" w:customStyle="1" w:styleId="Ttulo2Car">
    <w:name w:val="Título 2 Car"/>
    <w:basedOn w:val="Fuentedeprrafopredeter"/>
    <w:link w:val="Ttulo2"/>
    <w:uiPriority w:val="9"/>
    <w:semiHidden/>
    <w:rsid w:val="00AE223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E223F"/>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divs>
    <w:div w:id="528837469">
      <w:bodyDiv w:val="1"/>
      <w:marLeft w:val="0"/>
      <w:marRight w:val="0"/>
      <w:marTop w:val="0"/>
      <w:marBottom w:val="0"/>
      <w:divBdr>
        <w:top w:val="none" w:sz="0" w:space="0" w:color="auto"/>
        <w:left w:val="none" w:sz="0" w:space="0" w:color="auto"/>
        <w:bottom w:val="none" w:sz="0" w:space="0" w:color="auto"/>
        <w:right w:val="none" w:sz="0" w:space="0" w:color="auto"/>
      </w:divBdr>
    </w:div>
    <w:div w:id="1205798695">
      <w:bodyDiv w:val="1"/>
      <w:marLeft w:val="0"/>
      <w:marRight w:val="0"/>
      <w:marTop w:val="0"/>
      <w:marBottom w:val="0"/>
      <w:divBdr>
        <w:top w:val="none" w:sz="0" w:space="0" w:color="auto"/>
        <w:left w:val="none" w:sz="0" w:space="0" w:color="auto"/>
        <w:bottom w:val="none" w:sz="0" w:space="0" w:color="auto"/>
        <w:right w:val="none" w:sz="0" w:space="0" w:color="auto"/>
      </w:divBdr>
    </w:div>
    <w:div w:id="21205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1886</Words>
  <Characters>10379</Characters>
  <Application>Microsoft Office Word</Application>
  <DocSecurity>0</DocSecurity>
  <Lines>86</Lines>
  <Paragraphs>24</Paragraphs>
  <ScaleCrop>false</ScaleCrop>
  <Company>Hewlett-Packard</Company>
  <LinksUpToDate>false</LinksUpToDate>
  <CharactersWithSpaces>12241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Marité</dc:creator>
  <cp:lastModifiedBy>Marité</cp:lastModifiedBy>
  <cp:revision>1</cp:revision>
  <dcterms:created xsi:type="dcterms:W3CDTF">2020-03-15T23:30:00Z</dcterms:created>
  <dcterms:modified xsi:type="dcterms:W3CDTF">2020-03-15T23:41:00Z</dcterms:modified>
</cp:coreProperties>
</file>