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8A" w:rsidRDefault="00A4378A" w:rsidP="00A4378A">
      <w:pPr>
        <w:tabs>
          <w:tab w:val="left" w:pos="5745"/>
        </w:tabs>
        <w:rPr>
          <w:u w:val="single"/>
        </w:rPr>
      </w:pPr>
      <w:r>
        <w:t xml:space="preserve">                                                            </w:t>
      </w:r>
      <w:r w:rsidRPr="00A4378A">
        <w:rPr>
          <w:u w:val="single"/>
        </w:rPr>
        <w:t>4°M- Lengua y Literatura</w:t>
      </w:r>
    </w:p>
    <w:p w:rsidR="00A4378A" w:rsidRDefault="00A4378A" w:rsidP="00A4378A">
      <w:pPr>
        <w:tabs>
          <w:tab w:val="left" w:pos="5745"/>
        </w:tabs>
      </w:pPr>
      <w:r w:rsidRPr="00A4378A">
        <w:t>Unidad de Reaprendizaje</w:t>
      </w:r>
      <w:r w:rsidR="00D55D8E">
        <w:t>.</w:t>
      </w:r>
    </w:p>
    <w:p w:rsidR="00D55D8E" w:rsidRPr="00A4378A" w:rsidRDefault="00D55D8E" w:rsidP="00A4378A">
      <w:pPr>
        <w:tabs>
          <w:tab w:val="left" w:pos="5745"/>
        </w:tabs>
      </w:pPr>
      <w:r w:rsidRPr="006726FB">
        <w:rPr>
          <w:b/>
          <w:u w:val="single"/>
        </w:rPr>
        <w:t>Nota</w:t>
      </w:r>
      <w:r>
        <w:t>: Al final de la U. de Reaprendizaje, iniciaremos la Unidad 1, correspondiente al nivel del curso actual.</w:t>
      </w:r>
    </w:p>
    <w:p w:rsidR="00A4378A" w:rsidRPr="00A4378A" w:rsidRDefault="00A4378A" w:rsidP="003443AC">
      <w:pPr>
        <w:rPr>
          <w:u w:val="single"/>
        </w:rPr>
      </w:pPr>
      <w:r>
        <w:t xml:space="preserve">                                           </w:t>
      </w:r>
      <w:r w:rsidRPr="00A4378A">
        <w:rPr>
          <w:u w:val="single"/>
        </w:rPr>
        <w:t>Grados de focalización en narrativa.</w:t>
      </w:r>
    </w:p>
    <w:p w:rsidR="003443AC" w:rsidRPr="003443AC" w:rsidRDefault="003443AC" w:rsidP="003443AC">
      <w:r w:rsidRPr="003443AC">
        <w:t>Al momento de contar la historia el emisor construye una entidad ficticia denominada narrador. Él será el encargado de entregar el relato al lector a partir de diversas focalizaciones o miradas que se califican como: cero, externa e interna. Cada una de ellas está directamente relacionada con un tipo de narrador.</w:t>
      </w:r>
    </w:p>
    <w:p w:rsidR="003443AC" w:rsidRPr="003443AC" w:rsidRDefault="00A4378A" w:rsidP="003443AC">
      <w:pPr>
        <w:rPr>
          <w:b/>
          <w:bCs/>
        </w:rPr>
      </w:pPr>
      <w:r>
        <w:rPr>
          <w:b/>
          <w:bCs/>
        </w:rPr>
        <w:t xml:space="preserve">1. </w:t>
      </w:r>
      <w:r w:rsidR="003443AC" w:rsidRPr="003443AC">
        <w:rPr>
          <w:b/>
          <w:bCs/>
        </w:rPr>
        <w:t>FOCALIZACIÓN CERO</w:t>
      </w:r>
    </w:p>
    <w:p w:rsidR="00A4378A" w:rsidRDefault="003443AC" w:rsidP="003443AC">
      <w:r w:rsidRPr="003443AC">
        <w:t xml:space="preserve">En este tipo de focalización podemos encontrar al </w:t>
      </w:r>
      <w:r w:rsidRPr="003212D9">
        <w:rPr>
          <w:b/>
        </w:rPr>
        <w:t>narrador omnisciente</w:t>
      </w:r>
      <w:r w:rsidRPr="003443AC">
        <w:t xml:space="preserve">, en tanto el narrador no se priva de entregar ninguna información. Por lo tanto, conoce absolutamente todo lo que sucede en la obra. Es capaz de hacer detalladas descripciones de espacios, ambientes y circunstancias que rodean a la narración. El narrador se sitúa desde el exterior de los personajes, no para verlos desde fuera, para ver sus gestos y simplemente oír sus palabras, sino para considerar de un modo objetivo y directo su vida psicológica. El que el narrador sea objetivo, quiere decir que no se compromete de ninguna manera con lo narrado, ni emocional, ni moral, ni política, ni culturalmente. El narrador sólo se restringe a contar la historia. </w:t>
      </w:r>
    </w:p>
    <w:p w:rsidR="00A4378A" w:rsidRDefault="00A4378A" w:rsidP="003443AC">
      <w:r>
        <w:t>Ejemplo:</w:t>
      </w:r>
    </w:p>
    <w:p w:rsidR="003443AC" w:rsidRPr="00A4378A" w:rsidRDefault="003443AC" w:rsidP="003443AC">
      <w:pPr>
        <w:rPr>
          <w:i/>
        </w:rPr>
      </w:pPr>
      <w:r w:rsidRPr="00A4378A">
        <w:rPr>
          <w:i/>
        </w:rPr>
        <w:t>“A la puerta de la casa de Sebastián sonaron tres duros golpes impacientes. Golpes de madera sobre madera que bien pudieran haber sido producidos por el garrote de un visitante o por la culata de un fusil. Eran las doce de la noche y jamás nadie llamó antes a aquella puerta a tal hora y en tal forma.</w:t>
      </w:r>
    </w:p>
    <w:p w:rsidR="003443AC" w:rsidRPr="00A4378A" w:rsidRDefault="003443AC" w:rsidP="003443AC">
      <w:pPr>
        <w:rPr>
          <w:i/>
        </w:rPr>
      </w:pPr>
      <w:r w:rsidRPr="00A4378A">
        <w:rPr>
          <w:i/>
        </w:rPr>
        <w:t>Sebastián se enderezó lenta</w:t>
      </w:r>
      <w:r w:rsidR="00A4378A">
        <w:rPr>
          <w:i/>
        </w:rPr>
        <w:t>mente</w:t>
      </w:r>
      <w:r w:rsidRPr="00A4378A">
        <w:rPr>
          <w:i/>
        </w:rPr>
        <w:t xml:space="preserve">. Pensó en el viejo revólver que le había regalado la señorita </w:t>
      </w:r>
      <w:r w:rsidR="00A4378A">
        <w:rPr>
          <w:i/>
        </w:rPr>
        <w:t>María Helena</w:t>
      </w:r>
      <w:r w:rsidRPr="00A4378A">
        <w:rPr>
          <w:i/>
        </w:rPr>
        <w:t xml:space="preserve"> y que estaba ahí, en un baúl sin cerradura, al alcance de su mano”</w:t>
      </w:r>
    </w:p>
    <w:p w:rsidR="003443AC" w:rsidRPr="003443AC" w:rsidRDefault="003443AC" w:rsidP="003443AC"/>
    <w:p w:rsidR="003443AC" w:rsidRPr="003443AC" w:rsidRDefault="0097113D" w:rsidP="003443AC">
      <w:pPr>
        <w:rPr>
          <w:b/>
          <w:bCs/>
        </w:rPr>
      </w:pPr>
      <w:r>
        <w:rPr>
          <w:b/>
          <w:bCs/>
        </w:rPr>
        <w:t xml:space="preserve">2. </w:t>
      </w:r>
      <w:r w:rsidR="003443AC" w:rsidRPr="003443AC">
        <w:rPr>
          <w:b/>
          <w:bCs/>
        </w:rPr>
        <w:t>FOCALIZACIÓN EXTERNA</w:t>
      </w:r>
    </w:p>
    <w:p w:rsidR="003443AC" w:rsidRDefault="003212D9" w:rsidP="003443AC">
      <w:r>
        <w:t xml:space="preserve">Se sitúa al exterior del relato y de los personajes. Solo nos entrega la visión de lo que ve y oye puesto que no puede acceder a la conciencia de los personajes. Adopta una perspectiva semejante a la de una cámara de cine. Tiene un afán de objetivismo y una visión muy limitada. Corresponde al </w:t>
      </w:r>
      <w:r w:rsidRPr="003212D9">
        <w:rPr>
          <w:b/>
        </w:rPr>
        <w:t>narrador objetivo.</w:t>
      </w:r>
    </w:p>
    <w:p w:rsidR="00A4378A" w:rsidRDefault="00A4378A" w:rsidP="003443AC">
      <w:r>
        <w:t>Ejemplo:</w:t>
      </w:r>
    </w:p>
    <w:p w:rsidR="0052263D" w:rsidRDefault="0052263D" w:rsidP="003443AC">
      <w:r>
        <w:t>“―</w:t>
      </w:r>
      <w:r w:rsidRPr="0052263D">
        <w:t xml:space="preserve">Ven acá, Héctor, que aquí te espero- gritó, rojo de furor, Aquiles. </w:t>
      </w:r>
    </w:p>
    <w:p w:rsidR="003212D9" w:rsidRPr="003443AC" w:rsidRDefault="0052263D" w:rsidP="003443AC">
      <w:r>
        <w:t>-</w:t>
      </w:r>
      <w:r w:rsidRPr="0052263D">
        <w:t>-Ya voy, por los dioses que ya voy- replicó Héctor mientras retrocedía velozmente. Entonces Aquiles arrojó su broncínea lanza, la cual atravesó el escudo y la armadura del troyano, el cual cayó de rodillas en el campo, arrojando lejos de sí su espa</w:t>
      </w:r>
      <w:r>
        <w:t>da”</w:t>
      </w:r>
    </w:p>
    <w:p w:rsidR="003443AC" w:rsidRPr="003443AC" w:rsidRDefault="0097113D" w:rsidP="003443AC">
      <w:pPr>
        <w:rPr>
          <w:b/>
          <w:bCs/>
        </w:rPr>
      </w:pPr>
      <w:bookmarkStart w:id="0" w:name="_GoBack"/>
      <w:bookmarkEnd w:id="0"/>
      <w:r>
        <w:rPr>
          <w:b/>
          <w:bCs/>
        </w:rPr>
        <w:lastRenderedPageBreak/>
        <w:t xml:space="preserve">3. </w:t>
      </w:r>
      <w:r w:rsidR="003443AC" w:rsidRPr="003443AC">
        <w:rPr>
          <w:b/>
          <w:bCs/>
        </w:rPr>
        <w:t>FOCALIZACIÓN INTERNA</w:t>
      </w:r>
    </w:p>
    <w:p w:rsidR="003443AC" w:rsidRPr="003443AC" w:rsidRDefault="003443AC" w:rsidP="003443AC">
      <w:r w:rsidRPr="003443AC">
        <w:t xml:space="preserve">En este tipo de focalización se encuentra el </w:t>
      </w:r>
      <w:r w:rsidRPr="003212D9">
        <w:rPr>
          <w:b/>
        </w:rPr>
        <w:t xml:space="preserve">narrador </w:t>
      </w:r>
      <w:r w:rsidR="003212D9">
        <w:rPr>
          <w:b/>
        </w:rPr>
        <w:t>testigo</w:t>
      </w:r>
      <w:r w:rsidRPr="003212D9">
        <w:rPr>
          <w:b/>
        </w:rPr>
        <w:t xml:space="preserve"> y el protagonista</w:t>
      </w:r>
      <w:r w:rsidRPr="003443AC">
        <w:t xml:space="preserve">, en tanto se halla dentro de la misma historia y la cuenta desde esa perspectiva. Si es el personaje central hablamos de un narrador protagonista. En cambio, si el narrador participa de la historia, pero no es el personaje central, sino que sólo actúa como colaborador, entonces es personaje secundario. </w:t>
      </w:r>
    </w:p>
    <w:p w:rsidR="003443AC" w:rsidRPr="003443AC" w:rsidRDefault="003212D9" w:rsidP="003443AC">
      <w:r>
        <w:t>E</w:t>
      </w:r>
      <w:r w:rsidR="003443AC" w:rsidRPr="003443AC">
        <w:t>jemplo:</w:t>
      </w:r>
    </w:p>
    <w:p w:rsidR="0052263D" w:rsidRDefault="003443AC" w:rsidP="003443AC">
      <w:pPr>
        <w:rPr>
          <w:i/>
        </w:rPr>
      </w:pPr>
      <w:r w:rsidRPr="003212D9">
        <w:rPr>
          <w:i/>
        </w:rPr>
        <w:t xml:space="preserve">“Mucho tiempo he estado acostándome temprano. A veces, apenas había apagado la bujía, </w:t>
      </w:r>
      <w:proofErr w:type="spellStart"/>
      <w:r w:rsidRPr="003212D9">
        <w:rPr>
          <w:i/>
        </w:rPr>
        <w:t>cerrábanse</w:t>
      </w:r>
      <w:proofErr w:type="spellEnd"/>
      <w:r w:rsidRPr="003212D9">
        <w:rPr>
          <w:i/>
        </w:rPr>
        <w:t xml:space="preserve"> mis ojos tan presto, que ni tiempo tenía para decirme: Ya me duermo. Y media hora después </w:t>
      </w:r>
      <w:proofErr w:type="spellStart"/>
      <w:r w:rsidRPr="003212D9">
        <w:rPr>
          <w:i/>
        </w:rPr>
        <w:t>despertábame</w:t>
      </w:r>
      <w:proofErr w:type="spellEnd"/>
      <w:r w:rsidRPr="003212D9">
        <w:rPr>
          <w:i/>
        </w:rPr>
        <w:t xml:space="preserve"> la idea de que ya era hora de ir a buscar el sueño; quería dejar el libro, que se me figuraba tener aún entre las manos, y apagar de un soplo la luz; durante mi sueño no había cesado de reflexionar sobre lo recién leído, pero era muy particular el tono que tomaban esas reflexiones, porque me parecía que yo pasaba a convertirme en el tema de la obra</w:t>
      </w:r>
      <w:r w:rsidR="003212D9" w:rsidRPr="003212D9">
        <w:rPr>
          <w:i/>
        </w:rPr>
        <w:t>”</w:t>
      </w:r>
    </w:p>
    <w:p w:rsidR="0052263D" w:rsidRDefault="0052263D" w:rsidP="003443AC"/>
    <w:p w:rsidR="0052263D" w:rsidRDefault="0052263D" w:rsidP="003443AC">
      <w:r w:rsidRPr="0052263D">
        <w:t>Actividades de aplicación:</w:t>
      </w:r>
    </w:p>
    <w:p w:rsidR="0052263D" w:rsidRDefault="0052263D" w:rsidP="003443AC">
      <w:r>
        <w:t>1.  Identifica los grados de focalización de los textos literarios presentados.</w:t>
      </w:r>
    </w:p>
    <w:p w:rsidR="0052263D" w:rsidRDefault="0052263D" w:rsidP="003443AC">
      <w:r>
        <w:t>2. Crea dos ejemplos para cada tipo de focalización (originales)</w:t>
      </w:r>
    </w:p>
    <w:p w:rsidR="00CD58A7" w:rsidRDefault="00917390">
      <w:r>
        <w:t>“É</w:t>
      </w:r>
      <w:r w:rsidRPr="00917390">
        <w:t>l no contestó, entraron al bar. Él pidió un whisky con agua; ella pidió un whisky con agua. Él la miró; ella tenía un gorro de terciopelo negro apretándole la pequeña cabeza; sus ojos se abrían, oscuros, en una zona azul; ella se fijó en la corbata de él, roja, con las pintas blancas</w:t>
      </w:r>
      <w:r>
        <w:t xml:space="preserve"> sucias, con el nudo mal hecho”</w:t>
      </w:r>
    </w:p>
    <w:p w:rsidR="00917390" w:rsidRDefault="00917390">
      <w:r>
        <w:t>Focalización_________________________</w:t>
      </w:r>
    </w:p>
    <w:p w:rsidR="00CC4795" w:rsidRDefault="00CC4795"/>
    <w:p w:rsidR="00407876" w:rsidRDefault="00CC4795">
      <w:r>
        <w:t>“</w:t>
      </w:r>
      <w:r w:rsidRPr="00CC4795">
        <w:t>Y así que la tomé en mis brazos y la besé apasionado. Era Helena, mi Helena, por la cual habría luchado diez años bajo los muros de Troya y a quien, por fin, lograba encontrar. Mis padecimientos</w:t>
      </w:r>
      <w:r>
        <w:t xml:space="preserve"> encontraban al cabo un premio”</w:t>
      </w:r>
    </w:p>
    <w:p w:rsidR="00407876" w:rsidRDefault="00CC4795">
      <w:r w:rsidRPr="00CC4795">
        <w:t>Focalización_________________________</w:t>
      </w:r>
    </w:p>
    <w:p w:rsidR="00407876" w:rsidRDefault="00407876"/>
    <w:p w:rsidR="00407876" w:rsidRDefault="00407876">
      <w:r>
        <w:t>“</w:t>
      </w:r>
      <w:r w:rsidRPr="00407876">
        <w:t>Se miró las manos llenas de arañazos. Se miró las piernas flacuchentas y los pies enormes en los zapatos de tenis, (…) y se avergonzó de sí misma. Un impulso la hizo correr a casa, con el corazón aturdiéndola por el golpeteo sordo de la emoción. Llegó a su pieza anhelante (…), ardiendo las m</w:t>
      </w:r>
      <w:r>
        <w:t>ejillas, deslumbrados los ojos”</w:t>
      </w:r>
    </w:p>
    <w:p w:rsidR="00407876" w:rsidRDefault="00407876">
      <w:r>
        <w:t>Focalización______________________</w:t>
      </w:r>
    </w:p>
    <w:p w:rsidR="00CC4795" w:rsidRDefault="00CC4795">
      <w:r>
        <w:t>2. Creación de dos textos narrativos literarios para cada grado de focalización</w:t>
      </w:r>
      <w:r w:rsidR="0097113D">
        <w:t xml:space="preserve"> (</w:t>
      </w:r>
      <w:r w:rsidR="0097113D" w:rsidRPr="0097113D">
        <w:rPr>
          <w:b/>
        </w:rPr>
        <w:t>originales</w:t>
      </w:r>
      <w:r w:rsidR="0097113D">
        <w:t>)</w:t>
      </w:r>
    </w:p>
    <w:sectPr w:rsidR="00CC4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469B"/>
    <w:multiLevelType w:val="multilevel"/>
    <w:tmpl w:val="E7C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D08D5"/>
    <w:multiLevelType w:val="multilevel"/>
    <w:tmpl w:val="27C2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AC"/>
    <w:rsid w:val="003212D9"/>
    <w:rsid w:val="003443AC"/>
    <w:rsid w:val="00407876"/>
    <w:rsid w:val="0052263D"/>
    <w:rsid w:val="006726FB"/>
    <w:rsid w:val="008B1FFC"/>
    <w:rsid w:val="0091731D"/>
    <w:rsid w:val="00917390"/>
    <w:rsid w:val="0097113D"/>
    <w:rsid w:val="00A4378A"/>
    <w:rsid w:val="00CB6319"/>
    <w:rsid w:val="00CC4795"/>
    <w:rsid w:val="00D55D8E"/>
    <w:rsid w:val="00F158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DF43-08D9-427F-929E-A6C6153C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43AC"/>
    <w:rPr>
      <w:color w:val="0563C1" w:themeColor="hyperlink"/>
      <w:u w:val="single"/>
    </w:rPr>
  </w:style>
  <w:style w:type="paragraph" w:styleId="Prrafodelista">
    <w:name w:val="List Paragraph"/>
    <w:basedOn w:val="Normal"/>
    <w:uiPriority w:val="34"/>
    <w:qFormat/>
    <w:rsid w:val="00A43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532181">
      <w:bodyDiv w:val="1"/>
      <w:marLeft w:val="0"/>
      <w:marRight w:val="0"/>
      <w:marTop w:val="0"/>
      <w:marBottom w:val="0"/>
      <w:divBdr>
        <w:top w:val="none" w:sz="0" w:space="0" w:color="auto"/>
        <w:left w:val="none" w:sz="0" w:space="0" w:color="auto"/>
        <w:bottom w:val="none" w:sz="0" w:space="0" w:color="auto"/>
        <w:right w:val="none" w:sz="0" w:space="0" w:color="auto"/>
      </w:divBdr>
      <w:divsChild>
        <w:div w:id="709837121">
          <w:marLeft w:val="0"/>
          <w:marRight w:val="300"/>
          <w:marTop w:val="0"/>
          <w:marBottom w:val="0"/>
          <w:divBdr>
            <w:top w:val="single" w:sz="6" w:space="11" w:color="E3EDD0"/>
            <w:left w:val="single" w:sz="6" w:space="11" w:color="E3EDD0"/>
            <w:bottom w:val="single" w:sz="6" w:space="11" w:color="E3EDD0"/>
            <w:right w:val="single" w:sz="6" w:space="11" w:color="E3EDD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2020-03-24T19:18:00Z</dcterms:created>
  <dcterms:modified xsi:type="dcterms:W3CDTF">2020-03-24T21:30:00Z</dcterms:modified>
</cp:coreProperties>
</file>